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E2417" w14:textId="1ABED401" w:rsidR="00EE59B8" w:rsidRPr="007E56AA" w:rsidRDefault="00EE59B8" w:rsidP="007E56AA">
      <w:bookmarkStart w:id="0" w:name="_Toc477506630"/>
      <w:bookmarkStart w:id="1" w:name="_Toc477871837"/>
      <w:bookmarkStart w:id="2" w:name="_Toc480200061"/>
    </w:p>
    <w:p w14:paraId="25D7ECAD" w14:textId="77777777" w:rsidR="005E6CC5" w:rsidRPr="005E6CC5" w:rsidRDefault="005E6CC5" w:rsidP="005E6CC5">
      <w:pPr>
        <w:rPr>
          <w:lang w:eastAsia="en-US"/>
        </w:rPr>
      </w:pPr>
    </w:p>
    <w:p w14:paraId="21604395" w14:textId="77777777" w:rsidR="000532CC" w:rsidRDefault="000532CC" w:rsidP="000532CC">
      <w:pPr>
        <w:jc w:val="center"/>
        <w:rPr>
          <w:rStyle w:val="Siln"/>
          <w:sz w:val="40"/>
          <w:szCs w:val="40"/>
        </w:rPr>
      </w:pPr>
      <w:bookmarkStart w:id="3" w:name="_Toc503898688"/>
      <w:bookmarkStart w:id="4" w:name="_Toc503898864"/>
      <w:bookmarkStart w:id="5" w:name="_Toc503899258"/>
      <w:bookmarkStart w:id="6" w:name="_Toc504037487"/>
    </w:p>
    <w:p w14:paraId="165E4B89" w14:textId="77777777" w:rsidR="000532CC" w:rsidRDefault="000532CC" w:rsidP="000532CC">
      <w:pPr>
        <w:jc w:val="center"/>
        <w:rPr>
          <w:rStyle w:val="Siln"/>
          <w:sz w:val="40"/>
          <w:szCs w:val="40"/>
        </w:rPr>
      </w:pPr>
    </w:p>
    <w:p w14:paraId="5099F4EF" w14:textId="77777777" w:rsidR="000532CC" w:rsidRDefault="000532CC" w:rsidP="000532CC">
      <w:pPr>
        <w:jc w:val="center"/>
        <w:rPr>
          <w:rStyle w:val="Siln"/>
          <w:sz w:val="40"/>
          <w:szCs w:val="40"/>
        </w:rPr>
      </w:pPr>
    </w:p>
    <w:p w14:paraId="25367CE0" w14:textId="7E0994AF" w:rsidR="00CD2DF5" w:rsidRPr="000532CC" w:rsidRDefault="00CD2DF5" w:rsidP="000532CC">
      <w:pPr>
        <w:jc w:val="center"/>
        <w:rPr>
          <w:rStyle w:val="Siln"/>
          <w:sz w:val="40"/>
          <w:szCs w:val="40"/>
        </w:rPr>
      </w:pPr>
      <w:r w:rsidRPr="000532CC">
        <w:rPr>
          <w:rStyle w:val="Siln"/>
          <w:sz w:val="40"/>
          <w:szCs w:val="40"/>
        </w:rPr>
        <w:t>INTERNÍ POSTUPY</w:t>
      </w:r>
      <w:bookmarkEnd w:id="0"/>
      <w:bookmarkEnd w:id="1"/>
      <w:bookmarkEnd w:id="2"/>
      <w:bookmarkEnd w:id="3"/>
      <w:bookmarkEnd w:id="4"/>
      <w:bookmarkEnd w:id="5"/>
      <w:bookmarkEnd w:id="6"/>
    </w:p>
    <w:p w14:paraId="3EDBF696" w14:textId="59F99BE6" w:rsidR="00CD2DF5" w:rsidRPr="000532CC" w:rsidRDefault="00CD2DF5" w:rsidP="000532CC">
      <w:pPr>
        <w:jc w:val="center"/>
        <w:rPr>
          <w:rStyle w:val="Siln"/>
          <w:sz w:val="40"/>
          <w:szCs w:val="40"/>
        </w:rPr>
      </w:pPr>
      <w:bookmarkStart w:id="7" w:name="_Toc477506631"/>
      <w:bookmarkStart w:id="8" w:name="_Toc477871838"/>
      <w:bookmarkStart w:id="9" w:name="_Toc480200062"/>
      <w:bookmarkStart w:id="10" w:name="_Toc503898689"/>
      <w:bookmarkStart w:id="11" w:name="_Toc503898865"/>
      <w:bookmarkStart w:id="12" w:name="_Toc503899259"/>
      <w:bookmarkStart w:id="13" w:name="_Toc504037488"/>
      <w:r w:rsidRPr="000532CC">
        <w:rPr>
          <w:rStyle w:val="Siln"/>
          <w:sz w:val="40"/>
          <w:szCs w:val="40"/>
        </w:rPr>
        <w:t>M</w:t>
      </w:r>
      <w:r w:rsidR="00BC0531" w:rsidRPr="000532CC">
        <w:rPr>
          <w:rStyle w:val="Siln"/>
          <w:sz w:val="40"/>
          <w:szCs w:val="40"/>
        </w:rPr>
        <w:t xml:space="preserve">ístní </w:t>
      </w:r>
      <w:r w:rsidR="00354F8D" w:rsidRPr="000532CC">
        <w:rPr>
          <w:rStyle w:val="Siln"/>
          <w:sz w:val="40"/>
          <w:szCs w:val="40"/>
        </w:rPr>
        <w:t>a</w:t>
      </w:r>
      <w:r w:rsidR="00BC0531" w:rsidRPr="000532CC">
        <w:rPr>
          <w:rStyle w:val="Siln"/>
          <w:sz w:val="40"/>
          <w:szCs w:val="40"/>
        </w:rPr>
        <w:t xml:space="preserve">kční </w:t>
      </w:r>
      <w:r w:rsidR="00354F8D" w:rsidRPr="000532CC">
        <w:rPr>
          <w:rStyle w:val="Siln"/>
          <w:sz w:val="40"/>
          <w:szCs w:val="40"/>
        </w:rPr>
        <w:t>skupiny</w:t>
      </w:r>
      <w:r w:rsidRPr="000532CC">
        <w:rPr>
          <w:rStyle w:val="Siln"/>
          <w:sz w:val="40"/>
          <w:szCs w:val="40"/>
        </w:rPr>
        <w:t xml:space="preserve"> BRÁNA VYSOČINY, z.s</w:t>
      </w:r>
      <w:bookmarkEnd w:id="7"/>
      <w:bookmarkEnd w:id="8"/>
      <w:bookmarkEnd w:id="9"/>
      <w:r w:rsidR="008C0EA7" w:rsidRPr="000532CC">
        <w:rPr>
          <w:rStyle w:val="Siln"/>
          <w:sz w:val="40"/>
          <w:szCs w:val="40"/>
        </w:rPr>
        <w:t>.</w:t>
      </w:r>
      <w:bookmarkStart w:id="14" w:name="_Toc477506632"/>
      <w:bookmarkStart w:id="15" w:name="_Toc477871839"/>
      <w:bookmarkStart w:id="16" w:name="_Toc503898690"/>
      <w:bookmarkStart w:id="17" w:name="_Toc503898866"/>
      <w:bookmarkStart w:id="18" w:name="_Toc503899260"/>
      <w:bookmarkStart w:id="19" w:name="_Toc504037489"/>
      <w:bookmarkStart w:id="20" w:name="_Toc480200063"/>
      <w:bookmarkEnd w:id="10"/>
      <w:bookmarkEnd w:id="11"/>
      <w:bookmarkEnd w:id="12"/>
      <w:bookmarkEnd w:id="13"/>
      <w:r w:rsidR="007E56AA" w:rsidRPr="000532CC">
        <w:rPr>
          <w:rStyle w:val="Siln"/>
          <w:sz w:val="40"/>
          <w:szCs w:val="40"/>
        </w:rPr>
        <w:t xml:space="preserve"> </w:t>
      </w:r>
      <w:r w:rsidRPr="000532CC">
        <w:rPr>
          <w:rStyle w:val="Siln"/>
          <w:sz w:val="40"/>
          <w:szCs w:val="40"/>
        </w:rPr>
        <w:t xml:space="preserve">pro </w:t>
      </w:r>
      <w:bookmarkEnd w:id="14"/>
      <w:bookmarkEnd w:id="15"/>
      <w:bookmarkEnd w:id="16"/>
      <w:bookmarkEnd w:id="17"/>
      <w:bookmarkEnd w:id="18"/>
      <w:bookmarkEnd w:id="19"/>
      <w:r w:rsidR="0061536C" w:rsidRPr="000532CC">
        <w:rPr>
          <w:rStyle w:val="Siln"/>
          <w:sz w:val="40"/>
          <w:szCs w:val="40"/>
        </w:rPr>
        <w:t>Programový rámec</w:t>
      </w:r>
      <w:bookmarkStart w:id="21" w:name="_Toc477506633"/>
      <w:bookmarkStart w:id="22" w:name="_Toc477871840"/>
      <w:bookmarkStart w:id="23" w:name="_Toc480200064"/>
      <w:bookmarkStart w:id="24" w:name="_Toc503898692"/>
      <w:bookmarkStart w:id="25" w:name="_Toc503898868"/>
      <w:bookmarkStart w:id="26" w:name="_Toc503899262"/>
      <w:bookmarkEnd w:id="20"/>
      <w:r w:rsidR="007E56AA" w:rsidRPr="000532CC">
        <w:rPr>
          <w:rStyle w:val="Siln"/>
          <w:sz w:val="40"/>
          <w:szCs w:val="40"/>
        </w:rPr>
        <w:t xml:space="preserve"> </w:t>
      </w:r>
      <w:r w:rsidRPr="000532CC">
        <w:rPr>
          <w:rStyle w:val="Siln"/>
          <w:sz w:val="40"/>
          <w:szCs w:val="40"/>
        </w:rPr>
        <w:t>INTEGROVAN</w:t>
      </w:r>
      <w:r w:rsidR="003F5821" w:rsidRPr="000532CC">
        <w:rPr>
          <w:rStyle w:val="Siln"/>
          <w:sz w:val="40"/>
          <w:szCs w:val="40"/>
        </w:rPr>
        <w:t>É</w:t>
      </w:r>
      <w:r w:rsidR="0061536C" w:rsidRPr="000532CC">
        <w:rPr>
          <w:rStyle w:val="Siln"/>
          <w:sz w:val="40"/>
          <w:szCs w:val="40"/>
        </w:rPr>
        <w:t>HO</w:t>
      </w:r>
      <w:r w:rsidR="007E56AA" w:rsidRPr="000532CC">
        <w:rPr>
          <w:rStyle w:val="Siln"/>
          <w:sz w:val="40"/>
          <w:szCs w:val="40"/>
        </w:rPr>
        <w:t xml:space="preserve"> R</w:t>
      </w:r>
      <w:r w:rsidRPr="000532CC">
        <w:rPr>
          <w:rStyle w:val="Siln"/>
          <w:sz w:val="40"/>
          <w:szCs w:val="40"/>
        </w:rPr>
        <w:t>EGIONÁLNÍ</w:t>
      </w:r>
      <w:r w:rsidR="0061536C" w:rsidRPr="000532CC">
        <w:rPr>
          <w:rStyle w:val="Siln"/>
          <w:sz w:val="40"/>
          <w:szCs w:val="40"/>
        </w:rPr>
        <w:t>HO</w:t>
      </w:r>
      <w:r w:rsidRPr="000532CC">
        <w:rPr>
          <w:rStyle w:val="Siln"/>
          <w:sz w:val="40"/>
          <w:szCs w:val="40"/>
        </w:rPr>
        <w:t xml:space="preserve"> OPERAČNÍ</w:t>
      </w:r>
      <w:r w:rsidR="0061536C" w:rsidRPr="000532CC">
        <w:rPr>
          <w:rStyle w:val="Siln"/>
          <w:sz w:val="40"/>
          <w:szCs w:val="40"/>
        </w:rPr>
        <w:t>HO</w:t>
      </w:r>
      <w:r w:rsidRPr="000532CC">
        <w:rPr>
          <w:rStyle w:val="Siln"/>
          <w:sz w:val="40"/>
          <w:szCs w:val="40"/>
        </w:rPr>
        <w:t xml:space="preserve"> PROGRAM</w:t>
      </w:r>
      <w:r w:rsidR="003F5821" w:rsidRPr="000532CC">
        <w:rPr>
          <w:rStyle w:val="Siln"/>
          <w:sz w:val="40"/>
          <w:szCs w:val="40"/>
        </w:rPr>
        <w:t>U</w:t>
      </w:r>
      <w:r w:rsidRPr="000532CC">
        <w:rPr>
          <w:rStyle w:val="Siln"/>
          <w:sz w:val="40"/>
          <w:szCs w:val="40"/>
        </w:rPr>
        <w:t xml:space="preserve"> (IROP</w:t>
      </w:r>
      <w:r w:rsidR="00B1264D" w:rsidRPr="000532CC">
        <w:rPr>
          <w:rStyle w:val="Siln"/>
          <w:sz w:val="40"/>
          <w:szCs w:val="40"/>
        </w:rPr>
        <w:t xml:space="preserve"> </w:t>
      </w:r>
      <w:r w:rsidR="00EF4817" w:rsidRPr="000532CC">
        <w:rPr>
          <w:rStyle w:val="Siln"/>
          <w:sz w:val="40"/>
          <w:szCs w:val="40"/>
        </w:rPr>
        <w:t>II</w:t>
      </w:r>
      <w:r w:rsidRPr="000532CC">
        <w:rPr>
          <w:rStyle w:val="Siln"/>
          <w:sz w:val="40"/>
          <w:szCs w:val="40"/>
        </w:rPr>
        <w:t>)</w:t>
      </w:r>
      <w:bookmarkStart w:id="27" w:name="_Toc477871841"/>
      <w:bookmarkStart w:id="28" w:name="_Toc480200065"/>
      <w:bookmarkStart w:id="29" w:name="_Toc477871842"/>
      <w:bookmarkStart w:id="30" w:name="_Toc480200066"/>
      <w:bookmarkStart w:id="31" w:name="_Toc477871843"/>
      <w:bookmarkStart w:id="32" w:name="_Toc4802000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78FB628" w14:textId="748A9B72" w:rsidR="007E56AA" w:rsidRDefault="007E56AA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24"/>
          <w:lang w:eastAsia="en-US"/>
        </w:rPr>
      </w:pPr>
      <w:r>
        <w:br w:type="page"/>
      </w:r>
    </w:p>
    <w:p w14:paraId="4DDDB139" w14:textId="77777777" w:rsidR="005E6CC5" w:rsidRDefault="005E6CC5">
      <w:pPr>
        <w:rPr>
          <w:rFonts w:asciiTheme="minorHAnsi" w:hAnsiTheme="minorHAnsi"/>
          <w:sz w:val="28"/>
        </w:rPr>
      </w:pPr>
    </w:p>
    <w:p w14:paraId="429BA63E" w14:textId="6E1F9D2D" w:rsidR="00370922" w:rsidRPr="00D81729" w:rsidRDefault="00CD2DF5">
      <w:pPr>
        <w:rPr>
          <w:rFonts w:asciiTheme="minorHAnsi" w:hAnsiTheme="minorHAnsi"/>
        </w:rPr>
      </w:pPr>
      <w:r w:rsidRPr="00D81729">
        <w:rPr>
          <w:rFonts w:asciiTheme="minorHAnsi" w:hAnsiTheme="minorHAnsi"/>
          <w:sz w:val="28"/>
        </w:rPr>
        <w:t>Přehled změn</w:t>
      </w:r>
    </w:p>
    <w:p w14:paraId="70F92624" w14:textId="77777777" w:rsidR="00370922" w:rsidRDefault="003709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2"/>
        <w:gridCol w:w="1248"/>
        <w:gridCol w:w="1369"/>
        <w:gridCol w:w="1845"/>
        <w:gridCol w:w="1336"/>
        <w:gridCol w:w="1260"/>
        <w:gridCol w:w="1020"/>
      </w:tblGrid>
      <w:tr w:rsidR="00272F62" w14:paraId="1544C9B0" w14:textId="77777777" w:rsidTr="00EE59B8">
        <w:trPr>
          <w:trHeight w:val="490"/>
        </w:trPr>
        <w:tc>
          <w:tcPr>
            <w:tcW w:w="889" w:type="dxa"/>
          </w:tcPr>
          <w:p w14:paraId="213915B0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Revize č.</w:t>
            </w:r>
          </w:p>
        </w:tc>
        <w:tc>
          <w:tcPr>
            <w:tcW w:w="1520" w:type="dxa"/>
          </w:tcPr>
          <w:p w14:paraId="2601B5EA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Kapitola</w:t>
            </w:r>
          </w:p>
        </w:tc>
        <w:tc>
          <w:tcPr>
            <w:tcW w:w="1712" w:type="dxa"/>
          </w:tcPr>
          <w:p w14:paraId="2AAC9598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Předmět revize</w:t>
            </w:r>
          </w:p>
        </w:tc>
        <w:tc>
          <w:tcPr>
            <w:tcW w:w="2366" w:type="dxa"/>
          </w:tcPr>
          <w:p w14:paraId="39F3BBEA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Zdůvodnění revize</w:t>
            </w:r>
          </w:p>
        </w:tc>
        <w:tc>
          <w:tcPr>
            <w:tcW w:w="1559" w:type="dxa"/>
          </w:tcPr>
          <w:p w14:paraId="567CD5BA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Za správnost</w:t>
            </w:r>
          </w:p>
        </w:tc>
        <w:tc>
          <w:tcPr>
            <w:tcW w:w="1603" w:type="dxa"/>
          </w:tcPr>
          <w:p w14:paraId="0E20129F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Schválil</w:t>
            </w:r>
          </w:p>
        </w:tc>
        <w:tc>
          <w:tcPr>
            <w:tcW w:w="1036" w:type="dxa"/>
          </w:tcPr>
          <w:p w14:paraId="7F770D43" w14:textId="77777777" w:rsidR="00370922" w:rsidRPr="00954A1A" w:rsidRDefault="00370922">
            <w:pPr>
              <w:rPr>
                <w:rFonts w:asciiTheme="minorHAnsi" w:hAnsiTheme="minorHAnsi"/>
              </w:rPr>
            </w:pPr>
            <w:r w:rsidRPr="00954A1A">
              <w:rPr>
                <w:rFonts w:asciiTheme="minorHAnsi" w:hAnsiTheme="minorHAnsi"/>
              </w:rPr>
              <w:t>Datum platnosti revize</w:t>
            </w:r>
          </w:p>
        </w:tc>
      </w:tr>
      <w:tr w:rsidR="00272F62" w14:paraId="3C6B4F30" w14:textId="77777777" w:rsidTr="00EE59B8">
        <w:tc>
          <w:tcPr>
            <w:tcW w:w="889" w:type="dxa"/>
          </w:tcPr>
          <w:p w14:paraId="0AFA32A4" w14:textId="589E6D2F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1520" w:type="dxa"/>
          </w:tcPr>
          <w:p w14:paraId="3B757EEB" w14:textId="3E3D8184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2592BFD6" w14:textId="55B93BF1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2366" w:type="dxa"/>
          </w:tcPr>
          <w:p w14:paraId="09D62CA4" w14:textId="50AE9C91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87B5662" w14:textId="04411AD2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1603" w:type="dxa"/>
          </w:tcPr>
          <w:p w14:paraId="2EADE065" w14:textId="3B108813" w:rsidR="00370922" w:rsidRPr="00954A1A" w:rsidRDefault="00370922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14:paraId="5F8640A8" w14:textId="266BCB64" w:rsidR="00370922" w:rsidRPr="00954A1A" w:rsidRDefault="00370922">
            <w:pPr>
              <w:rPr>
                <w:rFonts w:asciiTheme="minorHAnsi" w:hAnsiTheme="minorHAnsi"/>
              </w:rPr>
            </w:pPr>
          </w:p>
        </w:tc>
      </w:tr>
      <w:tr w:rsidR="00C67049" w14:paraId="48B073D7" w14:textId="77777777" w:rsidTr="00EE59B8">
        <w:tc>
          <w:tcPr>
            <w:tcW w:w="889" w:type="dxa"/>
          </w:tcPr>
          <w:p w14:paraId="4FF69821" w14:textId="09305C01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1520" w:type="dxa"/>
          </w:tcPr>
          <w:p w14:paraId="42370999" w14:textId="41BCF5D9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1712" w:type="dxa"/>
          </w:tcPr>
          <w:p w14:paraId="547803BA" w14:textId="104EFFEE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2366" w:type="dxa"/>
          </w:tcPr>
          <w:p w14:paraId="1B33EBE9" w14:textId="6FF7CBB6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1EE0E5B" w14:textId="6297ADEA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1603" w:type="dxa"/>
          </w:tcPr>
          <w:p w14:paraId="14A98231" w14:textId="43B3C4F4" w:rsidR="00C67049" w:rsidRPr="00954A1A" w:rsidRDefault="00C67049">
            <w:pPr>
              <w:rPr>
                <w:rFonts w:asciiTheme="minorHAnsi" w:hAnsiTheme="minorHAnsi"/>
              </w:rPr>
            </w:pPr>
          </w:p>
        </w:tc>
        <w:tc>
          <w:tcPr>
            <w:tcW w:w="1036" w:type="dxa"/>
          </w:tcPr>
          <w:p w14:paraId="45F45011" w14:textId="50CF81CF" w:rsidR="00C67049" w:rsidRPr="00954A1A" w:rsidRDefault="00C67049">
            <w:pPr>
              <w:rPr>
                <w:rFonts w:asciiTheme="minorHAnsi" w:hAnsiTheme="minorHAnsi"/>
              </w:rPr>
            </w:pPr>
          </w:p>
        </w:tc>
      </w:tr>
    </w:tbl>
    <w:p w14:paraId="166E287C" w14:textId="77777777" w:rsidR="006B0156" w:rsidRPr="00370922" w:rsidRDefault="006B0156">
      <w:r w:rsidRPr="00370922">
        <w:br w:type="page"/>
      </w:r>
    </w:p>
    <w:sdt>
      <w:sdtPr>
        <w:rPr>
          <w:u w:val="single"/>
          <w14:textFill>
            <w14:solidFill>
              <w14:srgbClr w14:val="000000">
                <w14:lumMod w14:val="75000"/>
              </w14:srgbClr>
            </w14:solidFill>
          </w14:textFill>
        </w:rPr>
        <w:id w:val="1591359506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02B85CC7" w14:textId="77777777" w:rsidR="00CD2DF5" w:rsidRDefault="00585365" w:rsidP="000B6BCE">
          <w:pPr>
            <w:pStyle w:val="Obsah1"/>
          </w:pPr>
          <w:r>
            <w:t>Obsah</w:t>
          </w:r>
        </w:p>
        <w:p w14:paraId="62C81D92" w14:textId="36EE3A31" w:rsidR="00E11758" w:rsidRPr="00E11758" w:rsidRDefault="00CD2DF5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r>
            <w:fldChar w:fldCharType="begin"/>
          </w:r>
          <w:r w:rsidR="00585365">
            <w:instrText xml:space="preserve"> TOC \o "1-3" \h \z \u </w:instrText>
          </w:r>
          <w:r>
            <w:fldChar w:fldCharType="separate"/>
          </w:r>
          <w:hyperlink w:anchor="_Toc135988398" w:history="1">
            <w:r w:rsidR="00E11758"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1.</w:t>
            </w:r>
            <w:r w:rsidR="00E11758"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E11758"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Vypracování a aktualizace interních postupů</w:t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_Toc135988398 \h </w:instrText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E11758"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2236526" w14:textId="77C86572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399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Identifikace MAS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_Toc135988399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2EC26FE" w14:textId="24ADCB60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00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3.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Administrativní kapacity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_Toc135988400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8A09CFE" w14:textId="7A68FDC5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01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4.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Výzvy MAS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_Toc135988401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4B37107" w14:textId="481CE157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2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4.1.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Harmonogram výzev MAS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_Toc135988402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303C839" w14:textId="11B7EA99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3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4.2. Příprava a vyhlášení výzvy MAS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_Toc135988403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32512C5" w14:textId="238B3CB5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4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4.3. Tvorba hodnoticích kritérií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_Toc135988404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4DBDCC" w14:textId="19622A68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5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4.4. Kontrolní listy MAS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_Toc135988405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7717BA" w14:textId="1DC48E96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06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5.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Hodnocení a výběr projektového záměru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_Toc135988406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14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0D5F22B" w14:textId="06BFE201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7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5.1.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Způsob podání projektového záměru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_Toc135988407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B82CEC" w14:textId="4B987BAB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8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5.2.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Posouzení souladu projektového záměru se SCLLD 21-27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_Toc135988408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6A01BBF" w14:textId="07B2F6E8" w:rsidR="00E11758" w:rsidRPr="00E11758" w:rsidRDefault="00E11758">
          <w:pPr>
            <w:pStyle w:val="Obsah3"/>
            <w:tabs>
              <w:tab w:val="left" w:pos="1320"/>
              <w:tab w:val="right" w:leader="dot" w:pos="8920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09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5.2.1.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Kontrola úplnosti projektového záměru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_Toc135988409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7554934" w14:textId="3982E598" w:rsidR="00E11758" w:rsidRPr="00E11758" w:rsidRDefault="00E11758">
          <w:pPr>
            <w:pStyle w:val="Obsah3"/>
            <w:tabs>
              <w:tab w:val="left" w:pos="1320"/>
              <w:tab w:val="right" w:leader="dot" w:pos="8920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10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5.2.2.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Hodnocení přínosu projektového záměru k realizaci SCLLD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_Toc135988410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E6090F" w14:textId="12FF1F28" w:rsidR="00E11758" w:rsidRPr="00E11758" w:rsidRDefault="00E11758">
          <w:pPr>
            <w:pStyle w:val="Obsah3"/>
            <w:tabs>
              <w:tab w:val="left" w:pos="1320"/>
              <w:tab w:val="right" w:leader="dot" w:pos="8920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11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5.2.3.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Výběr projektového záměru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_Toc135988411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F674FE" w14:textId="68E5CF55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2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6.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Přezkum hodnocení projektových záměrů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_Toc135988412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19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5F30786" w14:textId="2F4082C4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3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7.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Kontrola shodnosti projektového záměru a projektu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_Toc135988413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20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7744B96" w14:textId="4A07707B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4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8.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Postupy pro posuzování změn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_Toc135988414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21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2384A444" w14:textId="01C0D3F6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15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8.1.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Změny projektového záměru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_Toc135988415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9E9853" w14:textId="5C9FB6CC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16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8.2.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Změny žádosti o podporu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_Toc135988416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4676E8" w14:textId="4EBB79B7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7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9.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Ošetření střetu zájmů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_Toc135988417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22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6F4C5215" w14:textId="4DE098C0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8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10.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Auditní stopa, archivace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_Toc135988418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23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DF5EB7C" w14:textId="608648CD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19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11.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Nesrovnalosti a stížnosti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_Toc135988419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25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E57D7A1" w14:textId="0C0FB9D4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20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11.1.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Nesrovnalosti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_Toc135988420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AF7FE53" w14:textId="5C6DADB2" w:rsidR="00E11758" w:rsidRPr="00E11758" w:rsidRDefault="00E11758">
          <w:pPr>
            <w:pStyle w:val="Obsah2"/>
            <w:rPr>
              <w:rFonts w:asciiTheme="minorHAnsi" w:eastAsiaTheme="minorEastAsia" w:hAnsiTheme="minorHAnsi" w:cstheme="minorHAnsi"/>
              <w:noProof/>
              <w:color w:val="auto"/>
              <w:kern w:val="2"/>
              <w14:ligatures w14:val="standardContextual"/>
            </w:rPr>
          </w:pPr>
          <w:hyperlink w:anchor="_Toc135988421" w:history="1"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11.2.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</w:rPr>
              <w:t>Stížnosti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instrText xml:space="preserve"> PAGEREF _Toc135988421 \h </w:instrTex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Pr="00E117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E490E4" w14:textId="04781793" w:rsidR="00E11758" w:rsidRPr="00E11758" w:rsidRDefault="00E11758">
          <w:pPr>
            <w:pStyle w:val="Obsah1"/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22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12.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Komunikace se žadateli a partnery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_Toc135988422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27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29975365" w14:textId="3ADCF36B" w:rsidR="00E11758" w:rsidRDefault="00E11758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5988423" w:history="1"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13.</w:t>
            </w:r>
            <w:r w:rsidRPr="00E11758">
              <w:rPr>
                <w:rFonts w:asciiTheme="minorHAnsi" w:eastAsiaTheme="minorEastAsia" w:hAnsiTheme="minorHAnsi" w:cstheme="minorHAns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1758">
              <w:rPr>
                <w:rStyle w:val="Hypertextovodkaz"/>
                <w:rFonts w:asciiTheme="minorHAnsi" w:hAnsiTheme="minorHAnsi" w:cstheme="minorHAnsi"/>
                <w:noProof/>
                <w:sz w:val="22"/>
              </w:rPr>
              <w:t>Přílohy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_Toc135988423 \h </w:instrTex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t>29</w:t>
            </w:r>
            <w:r w:rsidRPr="00E11758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26D1025" w14:textId="2D6717FE" w:rsidR="00585365" w:rsidRDefault="00CD2DF5">
          <w:r>
            <w:rPr>
              <w:b/>
              <w:bCs/>
            </w:rPr>
            <w:fldChar w:fldCharType="end"/>
          </w:r>
        </w:p>
      </w:sdtContent>
    </w:sdt>
    <w:p w14:paraId="1D111F41" w14:textId="40C1B4F2" w:rsidR="006B0156" w:rsidRDefault="006B0156"/>
    <w:p w14:paraId="50BD2AAA" w14:textId="77777777" w:rsidR="00340768" w:rsidRDefault="00340768" w:rsidP="00B241EC">
      <w:pPr>
        <w:pStyle w:val="Default"/>
        <w:rPr>
          <w:b/>
          <w:szCs w:val="22"/>
          <w:u w:val="single"/>
        </w:rPr>
      </w:pPr>
    </w:p>
    <w:p w14:paraId="2ED437D4" w14:textId="021F47F6" w:rsidR="00B241EC" w:rsidRPr="00B241EC" w:rsidRDefault="00B241EC" w:rsidP="00B241EC">
      <w:pPr>
        <w:pStyle w:val="Default"/>
        <w:rPr>
          <w:b/>
          <w:sz w:val="22"/>
          <w:szCs w:val="22"/>
          <w:u w:val="single"/>
        </w:rPr>
      </w:pPr>
      <w:r w:rsidRPr="00B241EC">
        <w:rPr>
          <w:b/>
          <w:szCs w:val="22"/>
          <w:u w:val="single"/>
        </w:rPr>
        <w:t>Často používané zkratky:</w:t>
      </w:r>
      <w:r w:rsidRPr="00B241EC">
        <w:rPr>
          <w:b/>
          <w:sz w:val="22"/>
          <w:szCs w:val="22"/>
          <w:u w:val="single"/>
        </w:rPr>
        <w:t xml:space="preserve">  </w:t>
      </w:r>
    </w:p>
    <w:p w14:paraId="6B66E725" w14:textId="3E1CB09A" w:rsidR="00B241EC" w:rsidRPr="00B241EC" w:rsidRDefault="00E31BD2" w:rsidP="00B241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B241EC" w:rsidRPr="00B241EC">
        <w:rPr>
          <w:sz w:val="22"/>
          <w:szCs w:val="22"/>
        </w:rPr>
        <w:t>CLLD –</w:t>
      </w:r>
      <w:r>
        <w:rPr>
          <w:sz w:val="22"/>
          <w:szCs w:val="22"/>
        </w:rPr>
        <w:t xml:space="preserve"> Strategie</w:t>
      </w:r>
      <w:r w:rsidR="00B241EC" w:rsidRPr="00B241EC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B241EC" w:rsidRPr="00B241EC">
        <w:rPr>
          <w:sz w:val="22"/>
          <w:szCs w:val="22"/>
        </w:rPr>
        <w:t>omunitně veden</w:t>
      </w:r>
      <w:r>
        <w:rPr>
          <w:sz w:val="22"/>
          <w:szCs w:val="22"/>
        </w:rPr>
        <w:t>ého</w:t>
      </w:r>
      <w:r w:rsidR="00B241EC" w:rsidRPr="00B241EC">
        <w:rPr>
          <w:sz w:val="22"/>
          <w:szCs w:val="22"/>
        </w:rPr>
        <w:t xml:space="preserve"> místní</w:t>
      </w:r>
      <w:r>
        <w:rPr>
          <w:sz w:val="22"/>
          <w:szCs w:val="22"/>
        </w:rPr>
        <w:t>ho</w:t>
      </w:r>
      <w:r w:rsidR="00B241EC" w:rsidRPr="00B241EC">
        <w:rPr>
          <w:sz w:val="22"/>
          <w:szCs w:val="22"/>
        </w:rPr>
        <w:t xml:space="preserve"> rozvoj</w:t>
      </w:r>
      <w:r>
        <w:rPr>
          <w:sz w:val="22"/>
          <w:szCs w:val="22"/>
        </w:rPr>
        <w:t>e</w:t>
      </w:r>
    </w:p>
    <w:p w14:paraId="585FD81C" w14:textId="77777777" w:rsidR="00B241EC" w:rsidRPr="00B241EC" w:rsidRDefault="00B241EC" w:rsidP="00B241EC">
      <w:pPr>
        <w:pStyle w:val="Default"/>
        <w:rPr>
          <w:sz w:val="22"/>
          <w:szCs w:val="22"/>
        </w:rPr>
      </w:pPr>
      <w:r w:rsidRPr="00B241EC">
        <w:rPr>
          <w:sz w:val="22"/>
          <w:szCs w:val="22"/>
        </w:rPr>
        <w:t xml:space="preserve">IP – interní postupy </w:t>
      </w:r>
    </w:p>
    <w:p w14:paraId="1B9E64CC" w14:textId="51FA7CF3" w:rsidR="00B241EC" w:rsidRPr="00B241EC" w:rsidRDefault="00B241EC" w:rsidP="00B241EC">
      <w:pPr>
        <w:pStyle w:val="Default"/>
        <w:rPr>
          <w:sz w:val="22"/>
          <w:szCs w:val="22"/>
        </w:rPr>
      </w:pPr>
      <w:r w:rsidRPr="00B241EC">
        <w:rPr>
          <w:sz w:val="22"/>
          <w:szCs w:val="22"/>
        </w:rPr>
        <w:t xml:space="preserve">IROP – Integrovaný regionální operační program </w:t>
      </w:r>
    </w:p>
    <w:p w14:paraId="56C780BC" w14:textId="77777777" w:rsidR="00B241EC" w:rsidRPr="00B241EC" w:rsidRDefault="00B241EC" w:rsidP="00B241EC">
      <w:pPr>
        <w:pStyle w:val="Default"/>
        <w:rPr>
          <w:sz w:val="22"/>
          <w:szCs w:val="22"/>
        </w:rPr>
      </w:pPr>
      <w:r w:rsidRPr="00B241EC">
        <w:rPr>
          <w:sz w:val="22"/>
          <w:szCs w:val="22"/>
        </w:rPr>
        <w:t xml:space="preserve">MAS – Místní akční skupina </w:t>
      </w:r>
    </w:p>
    <w:p w14:paraId="6A50E14C" w14:textId="77777777" w:rsidR="00B241EC" w:rsidRPr="00B241EC" w:rsidRDefault="00B241EC" w:rsidP="00B241EC">
      <w:pPr>
        <w:pStyle w:val="Default"/>
        <w:rPr>
          <w:sz w:val="22"/>
          <w:szCs w:val="22"/>
        </w:rPr>
      </w:pPr>
      <w:r w:rsidRPr="00B241EC">
        <w:rPr>
          <w:sz w:val="22"/>
          <w:szCs w:val="22"/>
        </w:rPr>
        <w:t xml:space="preserve">MMR – Ministerstvo pro místní rozvoj </w:t>
      </w:r>
    </w:p>
    <w:p w14:paraId="214A9C87" w14:textId="77777777" w:rsidR="00B241EC" w:rsidRPr="00B241EC" w:rsidRDefault="00B241EC" w:rsidP="00B241EC">
      <w:pPr>
        <w:pStyle w:val="Default"/>
        <w:rPr>
          <w:sz w:val="22"/>
          <w:szCs w:val="22"/>
        </w:rPr>
      </w:pPr>
      <w:r w:rsidRPr="00B241EC">
        <w:rPr>
          <w:sz w:val="22"/>
          <w:szCs w:val="22"/>
        </w:rPr>
        <w:t xml:space="preserve">ŘO – Řídící orgán </w:t>
      </w:r>
    </w:p>
    <w:p w14:paraId="62477C5B" w14:textId="58559175" w:rsidR="00B241EC" w:rsidRPr="00B241EC" w:rsidRDefault="00B241EC" w:rsidP="00B241EC">
      <w:pPr>
        <w:pStyle w:val="Default"/>
        <w:rPr>
          <w:sz w:val="22"/>
          <w:szCs w:val="22"/>
        </w:rPr>
      </w:pPr>
      <w:proofErr w:type="spellStart"/>
      <w:r w:rsidRPr="00B241EC">
        <w:rPr>
          <w:sz w:val="22"/>
          <w:szCs w:val="22"/>
        </w:rPr>
        <w:t>ŽoZ</w:t>
      </w:r>
      <w:proofErr w:type="spellEnd"/>
      <w:r w:rsidRPr="00B241EC">
        <w:rPr>
          <w:sz w:val="22"/>
          <w:szCs w:val="22"/>
        </w:rPr>
        <w:t xml:space="preserve"> – Žádost o změnu</w:t>
      </w:r>
    </w:p>
    <w:p w14:paraId="4BAD4B23" w14:textId="05A016C7" w:rsidR="00B241EC" w:rsidRDefault="00B241EC"/>
    <w:p w14:paraId="5E6FB77B" w14:textId="77777777" w:rsidR="00EF4817" w:rsidRDefault="00EF4817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24"/>
          <w:lang w:eastAsia="en-US"/>
        </w:rPr>
      </w:pPr>
      <w:r>
        <w:br w:type="page"/>
      </w:r>
    </w:p>
    <w:p w14:paraId="699689FC" w14:textId="2FF394E0" w:rsidR="00B241EC" w:rsidRDefault="000B4910" w:rsidP="00D31A2B">
      <w:pPr>
        <w:pStyle w:val="Nadpis1"/>
      </w:pPr>
      <w:bookmarkStart w:id="33" w:name="_Toc135988398"/>
      <w:r>
        <w:t>Vypracování a aktualizace interních postupů</w:t>
      </w:r>
      <w:bookmarkEnd w:id="33"/>
    </w:p>
    <w:p w14:paraId="62B299DB" w14:textId="06397F01" w:rsidR="000B4910" w:rsidRDefault="0009168B" w:rsidP="00CA48F0">
      <w:pPr>
        <w:pStyle w:val="Default"/>
        <w:jc w:val="both"/>
        <w:rPr>
          <w:sz w:val="22"/>
          <w:szCs w:val="22"/>
        </w:rPr>
      </w:pPr>
      <w:bookmarkStart w:id="34" w:name="_f0zdnqvxlz2t" w:colFirst="0" w:colLast="0"/>
      <w:bookmarkEnd w:id="34"/>
      <w:r>
        <w:rPr>
          <w:sz w:val="22"/>
          <w:szCs w:val="22"/>
        </w:rPr>
        <w:t xml:space="preserve">Interní postupy Místní akční skupiny Brána Vysočiny (dále jen IP MAS) </w:t>
      </w:r>
      <w:r w:rsidRPr="0009168B">
        <w:rPr>
          <w:sz w:val="22"/>
          <w:szCs w:val="22"/>
        </w:rPr>
        <w:t>jsou závazná pravidla v oblasti řízení výzev, hodnocení a výběru projektových záměrů výzev MAS. Interní postupy jsou zpracované jako dokument v programovém období 2021-2027 pro realizaci Programového rámce Integrovaného regionálního operačního programu (dále také jako PR IROP) Strategie komunitně vedeného místního rozvoje Místní akční skupiny</w:t>
      </w:r>
      <w:r>
        <w:rPr>
          <w:sz w:val="22"/>
          <w:szCs w:val="22"/>
        </w:rPr>
        <w:t xml:space="preserve"> Brána Vysočiny, z.s. pro období </w:t>
      </w:r>
      <w:r w:rsidRPr="0009168B">
        <w:rPr>
          <w:sz w:val="22"/>
          <w:szCs w:val="22"/>
        </w:rPr>
        <w:t xml:space="preserve">2021-2027 (dále také jako SCLLD). Jedná se o dokument schvalovaný </w:t>
      </w:r>
      <w:r>
        <w:rPr>
          <w:sz w:val="22"/>
          <w:szCs w:val="22"/>
        </w:rPr>
        <w:t>Programovým výborem.</w:t>
      </w:r>
    </w:p>
    <w:p w14:paraId="78200906" w14:textId="77777777" w:rsidR="00AA63D3" w:rsidRDefault="00AA63D3" w:rsidP="002265EF">
      <w:pPr>
        <w:pStyle w:val="Default"/>
        <w:jc w:val="both"/>
        <w:rPr>
          <w:sz w:val="22"/>
          <w:szCs w:val="22"/>
        </w:rPr>
      </w:pPr>
    </w:p>
    <w:p w14:paraId="6A6576FB" w14:textId="22A7506C" w:rsidR="00BD71F2" w:rsidRDefault="00BD71F2" w:rsidP="002265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 </w:t>
      </w:r>
      <w:r w:rsidR="0009168B">
        <w:rPr>
          <w:sz w:val="22"/>
          <w:szCs w:val="22"/>
        </w:rPr>
        <w:t xml:space="preserve">MAS </w:t>
      </w:r>
      <w:r>
        <w:rPr>
          <w:sz w:val="22"/>
          <w:szCs w:val="22"/>
        </w:rPr>
        <w:t xml:space="preserve">jsou zpracovány pro realizaci strategie CLLD, jsou zpracovány </w:t>
      </w:r>
      <w:r w:rsidR="0009168B">
        <w:rPr>
          <w:sz w:val="22"/>
          <w:szCs w:val="22"/>
        </w:rPr>
        <w:t>v souladu se</w:t>
      </w:r>
      <w:r>
        <w:rPr>
          <w:sz w:val="22"/>
          <w:szCs w:val="22"/>
        </w:rPr>
        <w:t xml:space="preserve"> Stanov</w:t>
      </w:r>
      <w:r w:rsidR="0009168B">
        <w:rPr>
          <w:sz w:val="22"/>
          <w:szCs w:val="22"/>
        </w:rPr>
        <w:t>ami</w:t>
      </w:r>
      <w:r>
        <w:rPr>
          <w:sz w:val="22"/>
          <w:szCs w:val="22"/>
        </w:rPr>
        <w:t xml:space="preserve"> MAS Brána Vysočiny</w:t>
      </w:r>
      <w:r w:rsidR="0009168B">
        <w:rPr>
          <w:sz w:val="22"/>
          <w:szCs w:val="22"/>
        </w:rPr>
        <w:t>,</w:t>
      </w:r>
      <w:r>
        <w:rPr>
          <w:iCs/>
          <w:sz w:val="22"/>
          <w:szCs w:val="22"/>
        </w:rPr>
        <w:t xml:space="preserve"> Jednací</w:t>
      </w:r>
      <w:r w:rsidR="0009168B">
        <w:rPr>
          <w:iCs/>
          <w:sz w:val="22"/>
          <w:szCs w:val="22"/>
        </w:rPr>
        <w:t>mi</w:t>
      </w:r>
      <w:r>
        <w:rPr>
          <w:iCs/>
          <w:sz w:val="22"/>
          <w:szCs w:val="22"/>
        </w:rPr>
        <w:t xml:space="preserve"> řád</w:t>
      </w:r>
      <w:r w:rsidR="0009168B">
        <w:rPr>
          <w:iCs/>
          <w:sz w:val="22"/>
          <w:szCs w:val="22"/>
        </w:rPr>
        <w:t>y</w:t>
      </w:r>
      <w:r>
        <w:rPr>
          <w:iCs/>
          <w:sz w:val="22"/>
          <w:szCs w:val="22"/>
        </w:rPr>
        <w:t xml:space="preserve"> MAS Brána Vysočiny</w:t>
      </w:r>
      <w:r w:rsidR="0009168B">
        <w:rPr>
          <w:iCs/>
          <w:sz w:val="22"/>
          <w:szCs w:val="22"/>
        </w:rPr>
        <w:t>,</w:t>
      </w:r>
      <w:r w:rsidR="0009168B" w:rsidRPr="0009168B">
        <w:t xml:space="preserve"> </w:t>
      </w:r>
      <w:r w:rsidR="0009168B" w:rsidRPr="0009168B">
        <w:rPr>
          <w:iCs/>
          <w:sz w:val="22"/>
          <w:szCs w:val="22"/>
        </w:rPr>
        <w:t xml:space="preserve">obecnými pravidly IROP 2021-2027, Akceptačním dopisem PR IROP SCLLD 21-27, Metodickým pokynem pro využití integrovaných nástrojů a regionálních akčních plánů v programovém období 2021-2027 (dále také MP INRAP), vnitřními směrnicemi a dokumenty či dalšími závaznými předpisy a dokumenty. </w:t>
      </w:r>
      <w:r w:rsidR="0009168B">
        <w:rPr>
          <w:iCs/>
          <w:sz w:val="22"/>
          <w:szCs w:val="22"/>
        </w:rPr>
        <w:t xml:space="preserve"> </w:t>
      </w:r>
    </w:p>
    <w:p w14:paraId="00D6CF32" w14:textId="77777777" w:rsidR="00D81729" w:rsidRDefault="00D81729" w:rsidP="002265EF">
      <w:pPr>
        <w:pStyle w:val="Default"/>
        <w:jc w:val="both"/>
        <w:rPr>
          <w:sz w:val="22"/>
          <w:szCs w:val="22"/>
        </w:rPr>
      </w:pPr>
    </w:p>
    <w:p w14:paraId="3BD66120" w14:textId="255D7979" w:rsidR="00D81729" w:rsidRDefault="00BD71F2" w:rsidP="002265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vypracování IP</w:t>
      </w:r>
      <w:r w:rsidR="0009168B">
        <w:rPr>
          <w:sz w:val="22"/>
          <w:szCs w:val="22"/>
        </w:rPr>
        <w:t xml:space="preserve"> MAS</w:t>
      </w:r>
      <w:r>
        <w:rPr>
          <w:sz w:val="22"/>
          <w:szCs w:val="22"/>
        </w:rPr>
        <w:t xml:space="preserve"> a jejich aktualizaci je odpovědn</w:t>
      </w:r>
      <w:r w:rsidR="00D81729">
        <w:rPr>
          <w:sz w:val="22"/>
          <w:szCs w:val="22"/>
        </w:rPr>
        <w:t>ý</w:t>
      </w:r>
      <w:r w:rsidR="00AF3FA7">
        <w:rPr>
          <w:sz w:val="22"/>
          <w:szCs w:val="22"/>
        </w:rPr>
        <w:t xml:space="preserve"> Koordinátor pro IROP</w:t>
      </w:r>
      <w:r>
        <w:rPr>
          <w:i/>
          <w:iCs/>
          <w:sz w:val="22"/>
          <w:szCs w:val="22"/>
        </w:rPr>
        <w:t xml:space="preserve">. </w:t>
      </w:r>
      <w:r w:rsidR="00AF3FA7">
        <w:rPr>
          <w:sz w:val="22"/>
          <w:szCs w:val="22"/>
        </w:rPr>
        <w:t>Koordinátor pro IROP</w:t>
      </w:r>
      <w:r w:rsidR="00AF3FA7">
        <w:rPr>
          <w:i/>
          <w:iCs/>
          <w:sz w:val="22"/>
          <w:szCs w:val="22"/>
        </w:rPr>
        <w:t xml:space="preserve"> </w:t>
      </w:r>
      <w:r w:rsidR="00AF3FA7">
        <w:rPr>
          <w:iCs/>
          <w:sz w:val="22"/>
          <w:szCs w:val="22"/>
        </w:rPr>
        <w:t>a</w:t>
      </w:r>
      <w:r>
        <w:rPr>
          <w:sz w:val="22"/>
          <w:szCs w:val="22"/>
        </w:rPr>
        <w:t>ktualizuje IP</w:t>
      </w:r>
      <w:r w:rsidR="0009168B">
        <w:rPr>
          <w:sz w:val="22"/>
          <w:szCs w:val="22"/>
        </w:rPr>
        <w:t xml:space="preserve"> MAS</w:t>
      </w:r>
      <w:r>
        <w:rPr>
          <w:sz w:val="22"/>
          <w:szCs w:val="22"/>
        </w:rPr>
        <w:t xml:space="preserve"> do 20 pracovních dní od změny v jednotném metodickém prostředí (JMP), </w:t>
      </w:r>
      <w:r w:rsidR="00D6177B">
        <w:rPr>
          <w:sz w:val="22"/>
          <w:szCs w:val="22"/>
        </w:rPr>
        <w:t>zásadních změn ve vnitřní dokumentaci MAS (Stanov a Jednacích řádů)</w:t>
      </w:r>
      <w:r>
        <w:rPr>
          <w:sz w:val="22"/>
          <w:szCs w:val="22"/>
        </w:rPr>
        <w:t xml:space="preserve"> nebo změny vyvolané změnou legislativy,</w:t>
      </w:r>
      <w:r w:rsidR="0009168B" w:rsidRPr="0009168B">
        <w:t xml:space="preserve"> </w:t>
      </w:r>
      <w:r w:rsidR="0009168B" w:rsidRPr="0009168B">
        <w:rPr>
          <w:sz w:val="22"/>
          <w:szCs w:val="22"/>
        </w:rPr>
        <w:t>změnou Akceptačního dopisu</w:t>
      </w:r>
      <w:r w:rsidR="00D61C2D">
        <w:rPr>
          <w:sz w:val="22"/>
          <w:szCs w:val="22"/>
        </w:rPr>
        <w:t>,</w:t>
      </w:r>
      <w:r w:rsidR="0009168B">
        <w:rPr>
          <w:sz w:val="22"/>
          <w:szCs w:val="22"/>
        </w:rPr>
        <w:t xml:space="preserve"> </w:t>
      </w:r>
      <w:r w:rsidR="00D61C2D" w:rsidRPr="00D61C2D">
        <w:rPr>
          <w:sz w:val="22"/>
          <w:szCs w:val="22"/>
        </w:rPr>
        <w:t>změnou vnitřní dokumentace či nálezu z kontrol a auditů, případně dalších dokumentů, které mají vliv na podobu IP</w:t>
      </w:r>
      <w:r>
        <w:rPr>
          <w:sz w:val="22"/>
          <w:szCs w:val="22"/>
        </w:rPr>
        <w:t xml:space="preserve"> </w:t>
      </w:r>
      <w:r w:rsidR="00D61C2D">
        <w:rPr>
          <w:sz w:val="22"/>
          <w:szCs w:val="22"/>
        </w:rPr>
        <w:t xml:space="preserve">MAS, </w:t>
      </w:r>
      <w:r>
        <w:rPr>
          <w:sz w:val="22"/>
          <w:szCs w:val="22"/>
        </w:rPr>
        <w:t>nejpozději však před vyhlášením další</w:t>
      </w:r>
      <w:r w:rsidR="00AF3FA7">
        <w:rPr>
          <w:sz w:val="22"/>
          <w:szCs w:val="22"/>
        </w:rPr>
        <w:t>ch</w:t>
      </w:r>
      <w:r>
        <w:rPr>
          <w:sz w:val="22"/>
          <w:szCs w:val="22"/>
        </w:rPr>
        <w:t xml:space="preserve"> výz</w:t>
      </w:r>
      <w:r w:rsidR="00AF3FA7">
        <w:rPr>
          <w:sz w:val="22"/>
          <w:szCs w:val="22"/>
        </w:rPr>
        <w:t>e</w:t>
      </w:r>
      <w:r>
        <w:rPr>
          <w:sz w:val="22"/>
          <w:szCs w:val="22"/>
        </w:rPr>
        <w:t>v MAS</w:t>
      </w:r>
      <w:r w:rsidR="00C67049">
        <w:rPr>
          <w:sz w:val="22"/>
          <w:szCs w:val="22"/>
        </w:rPr>
        <w:t xml:space="preserve"> v IROP</w:t>
      </w:r>
      <w:r>
        <w:rPr>
          <w:sz w:val="22"/>
          <w:szCs w:val="22"/>
        </w:rPr>
        <w:t xml:space="preserve">. </w:t>
      </w:r>
    </w:p>
    <w:p w14:paraId="6517AA7C" w14:textId="77777777" w:rsidR="00D81729" w:rsidRDefault="00D81729" w:rsidP="002265EF">
      <w:pPr>
        <w:pStyle w:val="Default"/>
        <w:jc w:val="both"/>
        <w:rPr>
          <w:sz w:val="22"/>
          <w:szCs w:val="22"/>
        </w:rPr>
      </w:pPr>
    </w:p>
    <w:p w14:paraId="53537090" w14:textId="30117BC2" w:rsidR="00BD71F2" w:rsidRDefault="00BD71F2" w:rsidP="002265EF">
      <w:pPr>
        <w:pStyle w:val="Default"/>
        <w:jc w:val="both"/>
        <w:rPr>
          <w:sz w:val="22"/>
          <w:szCs w:val="22"/>
        </w:rPr>
      </w:pPr>
      <w:r w:rsidRPr="00EE59B8">
        <w:rPr>
          <w:sz w:val="22"/>
          <w:szCs w:val="22"/>
        </w:rPr>
        <w:t xml:space="preserve">Kancelář MAS zasílá </w:t>
      </w:r>
      <w:r w:rsidR="00D61C2D">
        <w:rPr>
          <w:sz w:val="22"/>
          <w:szCs w:val="22"/>
        </w:rPr>
        <w:t>IP MAS</w:t>
      </w:r>
      <w:r w:rsidRPr="00EE59B8">
        <w:rPr>
          <w:sz w:val="22"/>
          <w:szCs w:val="22"/>
        </w:rPr>
        <w:t xml:space="preserve"> nejpozději </w:t>
      </w:r>
      <w:r w:rsidR="00FF59A0">
        <w:rPr>
          <w:sz w:val="22"/>
          <w:szCs w:val="22"/>
        </w:rPr>
        <w:t>8</w:t>
      </w:r>
      <w:r w:rsidRPr="00EE59B8">
        <w:rPr>
          <w:sz w:val="22"/>
          <w:szCs w:val="22"/>
        </w:rPr>
        <w:t xml:space="preserve"> pracovních dní od jejich vypracování </w:t>
      </w:r>
      <w:r w:rsidR="00D61C2D">
        <w:rPr>
          <w:sz w:val="22"/>
          <w:szCs w:val="22"/>
        </w:rPr>
        <w:t xml:space="preserve">Programovému výboru </w:t>
      </w:r>
      <w:r w:rsidRPr="00EE59B8">
        <w:rPr>
          <w:sz w:val="22"/>
          <w:szCs w:val="22"/>
        </w:rPr>
        <w:t xml:space="preserve">k připomínkám před vyhlášením výzvy MAS </w:t>
      </w:r>
      <w:r w:rsidR="00D61C2D" w:rsidRPr="00D61C2D">
        <w:rPr>
          <w:sz w:val="22"/>
          <w:szCs w:val="22"/>
        </w:rPr>
        <w:t>a schválení před vyhlášením první výzvy MAS. Rovněž ve stejné lhůtě zasílá IP</w:t>
      </w:r>
      <w:r w:rsidR="00D61C2D">
        <w:rPr>
          <w:sz w:val="22"/>
          <w:szCs w:val="22"/>
        </w:rPr>
        <w:t xml:space="preserve"> MAP</w:t>
      </w:r>
      <w:r w:rsidR="00D61C2D" w:rsidRPr="00D61C2D">
        <w:rPr>
          <w:sz w:val="22"/>
          <w:szCs w:val="22"/>
        </w:rPr>
        <w:t xml:space="preserve"> při každé jejich změně dle stejného postupu</w:t>
      </w:r>
      <w:r>
        <w:rPr>
          <w:sz w:val="22"/>
          <w:szCs w:val="22"/>
        </w:rPr>
        <w:t>.</w:t>
      </w:r>
    </w:p>
    <w:p w14:paraId="739024FF" w14:textId="77777777" w:rsidR="00D81729" w:rsidRDefault="00D81729" w:rsidP="002265EF">
      <w:pPr>
        <w:pStyle w:val="Default"/>
        <w:jc w:val="both"/>
        <w:rPr>
          <w:sz w:val="22"/>
          <w:szCs w:val="22"/>
        </w:rPr>
      </w:pPr>
    </w:p>
    <w:p w14:paraId="1A6C2152" w14:textId="55576213" w:rsidR="00AF3FA7" w:rsidRDefault="00AF3FA7" w:rsidP="002265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Koordinátor pro IROP vypořádává připomínky </w:t>
      </w:r>
      <w:r w:rsidR="00D61C2D">
        <w:rPr>
          <w:sz w:val="22"/>
          <w:szCs w:val="22"/>
        </w:rPr>
        <w:t>Programového výboru</w:t>
      </w:r>
      <w:r>
        <w:rPr>
          <w:sz w:val="22"/>
          <w:szCs w:val="22"/>
        </w:rPr>
        <w:t xml:space="preserve"> nejpozději do </w:t>
      </w:r>
      <w:r w:rsidR="00D61C2D">
        <w:rPr>
          <w:sz w:val="22"/>
          <w:szCs w:val="22"/>
        </w:rPr>
        <w:t>3</w:t>
      </w:r>
      <w:r>
        <w:rPr>
          <w:sz w:val="22"/>
          <w:szCs w:val="22"/>
        </w:rPr>
        <w:t xml:space="preserve"> pracovních dní od jejich obdržení. </w:t>
      </w:r>
    </w:p>
    <w:p w14:paraId="317F45D5" w14:textId="77777777" w:rsidR="00AF3FA7" w:rsidRDefault="00AF3FA7" w:rsidP="002265EF">
      <w:pPr>
        <w:pStyle w:val="Default"/>
        <w:jc w:val="both"/>
        <w:rPr>
          <w:sz w:val="22"/>
          <w:szCs w:val="22"/>
        </w:rPr>
      </w:pPr>
    </w:p>
    <w:p w14:paraId="75D36A77" w14:textId="0F7AF5C7" w:rsidR="00B241EC" w:rsidRPr="00B241EC" w:rsidRDefault="00D61C2D" w:rsidP="002265EF">
      <w:pPr>
        <w:pStyle w:val="Textkoment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Finální verzi IP MAS schvaluje</w:t>
      </w:r>
      <w:r w:rsidR="00CA768C">
        <w:rPr>
          <w:rFonts w:ascii="Calibri" w:hAnsi="Calibri" w:cs="Calibri"/>
          <w:sz w:val="22"/>
          <w:szCs w:val="22"/>
        </w:rPr>
        <w:t xml:space="preserve"> Programový výbor. </w:t>
      </w:r>
    </w:p>
    <w:p w14:paraId="4146F6BE" w14:textId="340B35EF" w:rsidR="00AF3FA7" w:rsidRDefault="00AF3FA7" w:rsidP="002265EF">
      <w:pPr>
        <w:pStyle w:val="Default"/>
        <w:jc w:val="both"/>
        <w:rPr>
          <w:sz w:val="22"/>
          <w:szCs w:val="22"/>
        </w:rPr>
      </w:pPr>
    </w:p>
    <w:p w14:paraId="512E6601" w14:textId="421DA8FB" w:rsidR="00BD71F2" w:rsidRDefault="00AF3FA7" w:rsidP="002265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Schválené IP </w:t>
      </w:r>
      <w:r w:rsidR="00D61C2D">
        <w:rPr>
          <w:sz w:val="22"/>
          <w:szCs w:val="22"/>
        </w:rPr>
        <w:t xml:space="preserve">MAS </w:t>
      </w:r>
      <w:r>
        <w:rPr>
          <w:sz w:val="22"/>
          <w:szCs w:val="22"/>
        </w:rPr>
        <w:t xml:space="preserve">zveřejňuje </w:t>
      </w:r>
      <w:r w:rsidR="00D61C2D">
        <w:rPr>
          <w:sz w:val="22"/>
          <w:szCs w:val="22"/>
        </w:rPr>
        <w:t xml:space="preserve">Kancelář MAS </w:t>
      </w:r>
      <w:r>
        <w:rPr>
          <w:sz w:val="22"/>
          <w:szCs w:val="22"/>
        </w:rPr>
        <w:t xml:space="preserve">nejpozději do 5 pracovních dnů od </w:t>
      </w:r>
      <w:r w:rsidR="0074384B">
        <w:rPr>
          <w:sz w:val="22"/>
          <w:szCs w:val="22"/>
        </w:rPr>
        <w:t>jejich schválení</w:t>
      </w:r>
      <w:r w:rsidR="00510FA5">
        <w:rPr>
          <w:sz w:val="22"/>
          <w:szCs w:val="22"/>
        </w:rPr>
        <w:t>/schválené změny</w:t>
      </w:r>
      <w:r w:rsidR="003507AE" w:rsidRPr="00EE59B8">
        <w:rPr>
          <w:sz w:val="22"/>
          <w:szCs w:val="22"/>
        </w:rPr>
        <w:t xml:space="preserve"> na webových stránkách MAS</w:t>
      </w:r>
      <w:r w:rsidR="0069204B">
        <w:rPr>
          <w:sz w:val="22"/>
          <w:szCs w:val="22"/>
        </w:rPr>
        <w:t>, za což odpovídá Vedoucí pracovník SCLLD.</w:t>
      </w:r>
      <w:r w:rsidR="00D61C2D">
        <w:rPr>
          <w:sz w:val="22"/>
          <w:szCs w:val="22"/>
        </w:rPr>
        <w:t xml:space="preserve"> </w:t>
      </w:r>
      <w:r w:rsidR="00D61C2D" w:rsidRPr="00D61C2D">
        <w:rPr>
          <w:sz w:val="22"/>
          <w:szCs w:val="22"/>
        </w:rPr>
        <w:t>Rovněž je aktuálně platná verze IP</w:t>
      </w:r>
      <w:r w:rsidR="00D61C2D">
        <w:rPr>
          <w:sz w:val="22"/>
          <w:szCs w:val="22"/>
        </w:rPr>
        <w:t xml:space="preserve"> MAS</w:t>
      </w:r>
      <w:r w:rsidR="00D61C2D" w:rsidRPr="00D61C2D">
        <w:rPr>
          <w:sz w:val="22"/>
          <w:szCs w:val="22"/>
        </w:rPr>
        <w:t xml:space="preserve"> přílohou každé vyhlášené výzvy. MAS nevyhlašuje výzvy bez vypracovaných IP</w:t>
      </w:r>
      <w:r w:rsidR="00D61C2D">
        <w:rPr>
          <w:sz w:val="22"/>
          <w:szCs w:val="22"/>
        </w:rPr>
        <w:t xml:space="preserve"> MAS</w:t>
      </w:r>
      <w:r w:rsidR="00D61C2D" w:rsidRPr="00D61C2D">
        <w:rPr>
          <w:sz w:val="22"/>
          <w:szCs w:val="22"/>
        </w:rPr>
        <w:t>.</w:t>
      </w:r>
    </w:p>
    <w:p w14:paraId="00F22441" w14:textId="77777777" w:rsidR="00D6177B" w:rsidRDefault="00D6177B" w:rsidP="002265EF">
      <w:pPr>
        <w:pStyle w:val="Default"/>
        <w:jc w:val="both"/>
        <w:rPr>
          <w:sz w:val="22"/>
          <w:szCs w:val="22"/>
        </w:rPr>
      </w:pPr>
    </w:p>
    <w:p w14:paraId="646584F0" w14:textId="28016691" w:rsidR="00D6177B" w:rsidRDefault="00D6177B" w:rsidP="002265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Při řešení akutních problémů týkajících se pouze vybraného projektu vypracuje kancelář MAS</w:t>
      </w:r>
      <w:r w:rsidR="002265EF">
        <w:rPr>
          <w:sz w:val="22"/>
          <w:szCs w:val="22"/>
        </w:rPr>
        <w:t xml:space="preserve"> bezprostředně po zjištění problému Záznam k realizaci projektu, který schvaluje přímý nadřízený pracovníka, </w:t>
      </w:r>
      <w:r w:rsidR="001A49E2">
        <w:rPr>
          <w:sz w:val="22"/>
          <w:szCs w:val="22"/>
        </w:rPr>
        <w:t>který</w:t>
      </w:r>
      <w:r w:rsidR="002265EF">
        <w:rPr>
          <w:sz w:val="22"/>
          <w:szCs w:val="22"/>
        </w:rPr>
        <w:t xml:space="preserve"> záznam vytvořil. Záznam bude minimálně obsahovat: registrační číslo projektu, popis problému a způsob jeho řešení, zodpovědnou osobu za vypracování a schválení Záznamu, a datum platnosti. Záznam bude </w:t>
      </w:r>
      <w:r w:rsidR="00B551EC">
        <w:rPr>
          <w:sz w:val="22"/>
          <w:szCs w:val="22"/>
        </w:rPr>
        <w:t xml:space="preserve">zařazen do interní dokumentace </w:t>
      </w:r>
      <w:r w:rsidR="002265EF">
        <w:rPr>
          <w:sz w:val="22"/>
          <w:szCs w:val="22"/>
        </w:rPr>
        <w:t>u daného</w:t>
      </w:r>
      <w:r w:rsidR="00C3215A">
        <w:rPr>
          <w:sz w:val="22"/>
          <w:szCs w:val="22"/>
        </w:rPr>
        <w:t xml:space="preserve"> projektového záměru/projektu</w:t>
      </w:r>
      <w:r w:rsidR="002265EF">
        <w:rPr>
          <w:sz w:val="22"/>
          <w:szCs w:val="22"/>
        </w:rPr>
        <w:t xml:space="preserve">. Vzor Záznamu k realizaci projektu je </w:t>
      </w:r>
      <w:r w:rsidR="00B551EC">
        <w:rPr>
          <w:sz w:val="22"/>
          <w:szCs w:val="22"/>
        </w:rPr>
        <w:t xml:space="preserve">přílohou IP MAS č. </w:t>
      </w:r>
      <w:r w:rsidR="00CA48F0">
        <w:rPr>
          <w:sz w:val="22"/>
          <w:szCs w:val="22"/>
        </w:rPr>
        <w:t>1</w:t>
      </w:r>
      <w:r w:rsidR="00B551EC">
        <w:rPr>
          <w:sz w:val="22"/>
          <w:szCs w:val="22"/>
        </w:rPr>
        <w:t>.</w:t>
      </w:r>
    </w:p>
    <w:p w14:paraId="6BBB9E80" w14:textId="77777777" w:rsidR="00AA63D3" w:rsidRDefault="00AA63D3" w:rsidP="002265EF">
      <w:pPr>
        <w:pStyle w:val="Default"/>
        <w:jc w:val="both"/>
        <w:rPr>
          <w:lang w:eastAsia="en-US"/>
        </w:rPr>
      </w:pPr>
    </w:p>
    <w:p w14:paraId="34E8C2DA" w14:textId="3DBB41FF" w:rsidR="00B27C44" w:rsidRPr="00E17895" w:rsidRDefault="00D11458" w:rsidP="00D31A2B">
      <w:pPr>
        <w:pStyle w:val="Nadpis1"/>
      </w:pPr>
      <w:bookmarkStart w:id="35" w:name="_Toc135988399"/>
      <w:r w:rsidRPr="001075DA">
        <w:t>Identifikace</w:t>
      </w:r>
      <w:r w:rsidRPr="00E17895">
        <w:t xml:space="preserve"> MAS</w:t>
      </w:r>
      <w:bookmarkEnd w:id="35"/>
    </w:p>
    <w:p w14:paraId="6087EE8C" w14:textId="77777777" w:rsidR="00B27C44" w:rsidRDefault="00B27C44"/>
    <w:tbl>
      <w:tblPr>
        <w:tblStyle w:val="25"/>
        <w:tblW w:w="897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56"/>
        <w:gridCol w:w="5819"/>
      </w:tblGrid>
      <w:tr w:rsidR="00B27C44" w14:paraId="42EA522B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6A64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Název MAS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196FFF" w14:textId="77777777" w:rsidR="00B27C44" w:rsidRPr="00E17895" w:rsidRDefault="00D11458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</w:t>
            </w:r>
            <w:r w:rsidR="0054216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ístní akční skupina</w:t>
            </w: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510E3F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Brána Vysočiny</w:t>
            </w:r>
            <w:r w:rsidR="00124AB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 z.s.</w:t>
            </w:r>
          </w:p>
        </w:tc>
      </w:tr>
      <w:tr w:rsidR="00B27C44" w14:paraId="7E2A1E24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0EDE" w14:textId="77777777" w:rsidR="00B27C44" w:rsidRPr="00E17895" w:rsidRDefault="00D11458">
            <w:pPr>
              <w:ind w:left="420" w:firstLine="14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Právní forma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CA2CEC" w14:textId="2BE76198" w:rsidR="00B27C44" w:rsidRPr="00E17895" w:rsidRDefault="00D11458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Zapsaný spolek</w:t>
            </w:r>
            <w:r w:rsid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, </w:t>
            </w:r>
            <w:r w:rsidR="0069204B" w:rsidRP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Spisová znač</w:t>
            </w:r>
            <w:r w:rsid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</w:t>
            </w:r>
            <w:r w:rsidR="0069204B" w:rsidRP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 </w:t>
            </w:r>
            <w:r w:rsid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L </w:t>
            </w:r>
            <w:r w:rsidR="0069204B" w:rsidRPr="006920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vedená u Krajského soudu v Brně</w:t>
            </w:r>
          </w:p>
        </w:tc>
      </w:tr>
      <w:tr w:rsidR="00B27C44" w14:paraId="7C327B7A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4510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IČO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0D4590" w14:textId="77777777" w:rsidR="00B27C44" w:rsidRPr="00E17895" w:rsidRDefault="00510E3F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22605568</w:t>
            </w:r>
          </w:p>
        </w:tc>
      </w:tr>
      <w:tr w:rsidR="005472C5" w14:paraId="3D0B404E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941A" w14:textId="6980957E" w:rsidR="005472C5" w:rsidRPr="00E17895" w:rsidRDefault="005472C5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Sídlo MAS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B07F29" w14:textId="0CA3A581" w:rsidR="005472C5" w:rsidRPr="00E17895" w:rsidRDefault="005472C5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Náměstí Míru 111, 666 01 Tišnov</w:t>
            </w:r>
          </w:p>
        </w:tc>
      </w:tr>
      <w:tr w:rsidR="00B27C44" w14:paraId="360CB54C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F32D" w14:textId="7D9D4002" w:rsidR="00B27C44" w:rsidRPr="00E17895" w:rsidRDefault="00D11458">
            <w:pPr>
              <w:ind w:left="420" w:firstLine="14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Sídlo kanceláře</w:t>
            </w:r>
            <w:r w:rsidR="005472C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MAS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F8E8EE" w14:textId="12ADDB6E" w:rsidR="00B27C44" w:rsidRPr="00E17895" w:rsidRDefault="005472C5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Radniční 14</w:t>
            </w:r>
            <w:r w:rsidR="00510E3F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 Tišnov</w:t>
            </w:r>
          </w:p>
        </w:tc>
      </w:tr>
      <w:tr w:rsidR="00B27C44" w14:paraId="6EFC32DA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FF5A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Předseda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B7D1E5" w14:textId="13112DEC" w:rsidR="00B27C44" w:rsidRPr="00E17895" w:rsidRDefault="00B551EC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B551EC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Mgr. Ondřej Konečný, Ph.D.</w:t>
            </w:r>
          </w:p>
        </w:tc>
      </w:tr>
      <w:tr w:rsidR="00B27C44" w14:paraId="3F301C59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CE47" w14:textId="77777777" w:rsidR="00B27C44" w:rsidRPr="00E17895" w:rsidRDefault="001B1DA7" w:rsidP="001B1DA7">
            <w:pPr>
              <w:ind w:left="420" w:firstLine="14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Vedoucí pracovník SCLLD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F16803" w14:textId="7E509971" w:rsidR="00B27C44" w:rsidRPr="00B551EC" w:rsidRDefault="004752A1" w:rsidP="0069204B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</w:t>
            </w:r>
            <w:r w:rsidR="00510E3F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PhDr. Libuše Beranová</w:t>
            </w:r>
          </w:p>
        </w:tc>
      </w:tr>
      <w:tr w:rsidR="00B27C44" w14:paraId="51249852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5355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Webové stránky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D5A4EA" w14:textId="11D9F3E7" w:rsidR="00B27C44" w:rsidRPr="00E17895" w:rsidRDefault="00510E3F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masbranavysociny</w:t>
            </w:r>
            <w:r w:rsidR="00D11458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.cz</w:t>
            </w:r>
          </w:p>
        </w:tc>
      </w:tr>
      <w:tr w:rsidR="00B27C44" w14:paraId="0932C2C8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7089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Telefon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8DFD14" w14:textId="0A3F53EB" w:rsidR="00B27C44" w:rsidRPr="00E17895" w:rsidRDefault="00E11758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hyperlink r:id="rId11" w:history="1">
              <w:r w:rsidR="00B551EC" w:rsidRPr="00543CFB">
                <w:rPr>
                  <w:rStyle w:val="Hypertextovodkaz"/>
                </w:rPr>
                <w:t>https://www.masbranavysociny.cz/kontakty</w:t>
              </w:r>
            </w:hyperlink>
            <w:r w:rsidR="00B551EC">
              <w:t xml:space="preserve"> </w:t>
            </w:r>
          </w:p>
        </w:tc>
      </w:tr>
      <w:tr w:rsidR="00B27C44" w14:paraId="09BFF01B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3650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Datová schránka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9B9C17" w14:textId="77777777" w:rsidR="00B27C44" w:rsidRPr="00E17895" w:rsidRDefault="00D11458" w:rsidP="004752A1">
            <w:pPr>
              <w:ind w:left="42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510E3F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5sf3ne2</w:t>
            </w:r>
          </w:p>
        </w:tc>
      </w:tr>
      <w:tr w:rsidR="00B27C44" w14:paraId="05D84EAF" w14:textId="77777777" w:rsidTr="001B1DA7">
        <w:tc>
          <w:tcPr>
            <w:tcW w:w="3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F5CE" w14:textId="77777777" w:rsidR="00B27C44" w:rsidRPr="00E17895" w:rsidRDefault="00D11458">
            <w:pPr>
              <w:ind w:left="420" w:firstLine="140"/>
              <w:jc w:val="both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Bankovní spojení</w:t>
            </w:r>
          </w:p>
        </w:tc>
        <w:tc>
          <w:tcPr>
            <w:tcW w:w="581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64A9F0" w14:textId="77777777" w:rsidR="00B27C44" w:rsidRPr="00E17895" w:rsidRDefault="004752A1" w:rsidP="004752A1">
            <w:pPr>
              <w:ind w:left="420" w:hanging="60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</w:t>
            </w:r>
            <w:r w:rsidR="00510E3F" w:rsidRPr="00E1789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3224225309/0800, Česká spořitelna, a.s.</w:t>
            </w:r>
          </w:p>
        </w:tc>
      </w:tr>
    </w:tbl>
    <w:p w14:paraId="37313966" w14:textId="70CF834C" w:rsidR="00B27C44" w:rsidRPr="00E17895" w:rsidRDefault="00D11458" w:rsidP="00D31A2B">
      <w:pPr>
        <w:pStyle w:val="Nadpis1"/>
      </w:pPr>
      <w:bookmarkStart w:id="36" w:name="_4cnus8mm6ha" w:colFirst="0" w:colLast="0"/>
      <w:bookmarkStart w:id="37" w:name="_Toc135988400"/>
      <w:bookmarkEnd w:id="36"/>
      <w:r w:rsidRPr="00D81729">
        <w:t>Administrativní kapacity</w:t>
      </w:r>
      <w:bookmarkEnd w:id="37"/>
    </w:p>
    <w:p w14:paraId="7673D472" w14:textId="77777777" w:rsidR="009D7EBF" w:rsidRDefault="009D7EBF">
      <w:pPr>
        <w:ind w:left="360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4375"/>
      </w:tblGrid>
      <w:tr w:rsidR="009D7EBF" w:rsidRPr="00A75C1F" w14:paraId="196119B5" w14:textId="77777777" w:rsidTr="008249E6">
        <w:trPr>
          <w:cantSplit/>
          <w:trHeight w:val="642"/>
        </w:trPr>
        <w:tc>
          <w:tcPr>
            <w:tcW w:w="8750" w:type="dxa"/>
            <w:gridSpan w:val="2"/>
            <w:vAlign w:val="center"/>
          </w:tcPr>
          <w:p w14:paraId="54AA03D0" w14:textId="77777777" w:rsidR="009D7EBF" w:rsidRPr="008249E6" w:rsidRDefault="009D7EBF" w:rsidP="008249E6">
            <w:pPr>
              <w:rPr>
                <w:sz w:val="36"/>
                <w:szCs w:val="36"/>
              </w:rPr>
            </w:pPr>
            <w:bookmarkStart w:id="38" w:name="_Toc468131107"/>
            <w:bookmarkStart w:id="39" w:name="_Toc477506637"/>
            <w:bookmarkStart w:id="40" w:name="_Toc477871849"/>
            <w:bookmarkStart w:id="41" w:name="_Toc480200072"/>
            <w:bookmarkStart w:id="42" w:name="_Toc503898695"/>
            <w:bookmarkStart w:id="43" w:name="_Toc503898871"/>
            <w:bookmarkStart w:id="44" w:name="_Toc503899265"/>
            <w:bookmarkStart w:id="45" w:name="_Toc504037494"/>
            <w:r w:rsidRPr="008249E6">
              <w:rPr>
                <w:sz w:val="36"/>
                <w:szCs w:val="36"/>
              </w:rPr>
              <w:t>VÝZVA, HODNOCENÍ A VÝBĚR PROJEKTŮ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8249E6">
              <w:rPr>
                <w:sz w:val="36"/>
                <w:szCs w:val="36"/>
              </w:rPr>
              <w:t xml:space="preserve"> </w:t>
            </w:r>
          </w:p>
        </w:tc>
      </w:tr>
      <w:tr w:rsidR="009D7EBF" w:rsidRPr="00A75C1F" w14:paraId="73BF7BCD" w14:textId="77777777" w:rsidTr="008249E6">
        <w:trPr>
          <w:cantSplit/>
          <w:trHeight w:val="865"/>
        </w:trPr>
        <w:tc>
          <w:tcPr>
            <w:tcW w:w="4375" w:type="dxa"/>
            <w:vAlign w:val="bottom"/>
          </w:tcPr>
          <w:p w14:paraId="3D23F1BF" w14:textId="77777777" w:rsidR="00CD2DF5" w:rsidRPr="008249E6" w:rsidRDefault="00E17895" w:rsidP="008249E6">
            <w:pPr>
              <w:rPr>
                <w:sz w:val="28"/>
                <w:szCs w:val="28"/>
              </w:rPr>
            </w:pPr>
            <w:bookmarkStart w:id="46" w:name="_Toc468131108"/>
            <w:bookmarkStart w:id="47" w:name="_Toc477506638"/>
            <w:bookmarkStart w:id="48" w:name="_Toc477871850"/>
            <w:bookmarkStart w:id="49" w:name="_Toc480200073"/>
            <w:bookmarkStart w:id="50" w:name="_Toc503898696"/>
            <w:bookmarkStart w:id="51" w:name="_Toc503898872"/>
            <w:bookmarkStart w:id="52" w:name="_Toc503899266"/>
            <w:bookmarkStart w:id="53" w:name="_Toc504037495"/>
            <w:r w:rsidRPr="008249E6">
              <w:rPr>
                <w:sz w:val="28"/>
                <w:szCs w:val="28"/>
              </w:rPr>
              <w:t>K</w:t>
            </w:r>
            <w:r w:rsidR="009D7EBF" w:rsidRPr="008249E6">
              <w:rPr>
                <w:sz w:val="28"/>
                <w:szCs w:val="28"/>
              </w:rPr>
              <w:t>onkrétní krok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="009D7EBF" w:rsidRPr="008249E6">
              <w:rPr>
                <w:sz w:val="28"/>
                <w:szCs w:val="28"/>
              </w:rPr>
              <w:t xml:space="preserve"> </w:t>
            </w:r>
          </w:p>
          <w:p w14:paraId="26FE00AF" w14:textId="61EE4806" w:rsidR="00CD2DF5" w:rsidRDefault="009D7EBF" w:rsidP="008249E6">
            <w:bookmarkStart w:id="54" w:name="_Toc468131109"/>
            <w:bookmarkStart w:id="55" w:name="_Toc477506639"/>
            <w:bookmarkStart w:id="56" w:name="_Toc477871851"/>
            <w:bookmarkStart w:id="57" w:name="_Toc480200074"/>
            <w:bookmarkStart w:id="58" w:name="_Toc503898697"/>
            <w:bookmarkStart w:id="59" w:name="_Toc503898873"/>
            <w:bookmarkStart w:id="60" w:name="_Toc503899267"/>
            <w:bookmarkStart w:id="61" w:name="_Toc504037496"/>
            <w:r w:rsidRPr="008249E6">
              <w:rPr>
                <w:sz w:val="28"/>
                <w:szCs w:val="28"/>
              </w:rPr>
              <w:t>administrativního postupu: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 w:rsidRPr="00E17895">
              <w:t xml:space="preserve"> </w:t>
            </w:r>
          </w:p>
        </w:tc>
        <w:tc>
          <w:tcPr>
            <w:tcW w:w="4375" w:type="dxa"/>
            <w:vAlign w:val="bottom"/>
          </w:tcPr>
          <w:p w14:paraId="64CBA680" w14:textId="3744C812" w:rsidR="009D7EBF" w:rsidRPr="008249E6" w:rsidRDefault="009D7EBF" w:rsidP="008249E6">
            <w:pPr>
              <w:rPr>
                <w:sz w:val="28"/>
                <w:szCs w:val="28"/>
              </w:rPr>
            </w:pPr>
            <w:bookmarkStart w:id="62" w:name="_Toc468131110"/>
            <w:bookmarkStart w:id="63" w:name="_Toc477506640"/>
            <w:bookmarkStart w:id="64" w:name="_Toc477871852"/>
            <w:bookmarkStart w:id="65" w:name="_Toc480200075"/>
            <w:bookmarkStart w:id="66" w:name="_Toc503898698"/>
            <w:bookmarkStart w:id="67" w:name="_Toc503898874"/>
            <w:bookmarkStart w:id="68" w:name="_Toc503899268"/>
            <w:bookmarkStart w:id="69" w:name="_Toc504037497"/>
            <w:r w:rsidRPr="008249E6">
              <w:rPr>
                <w:sz w:val="28"/>
                <w:szCs w:val="28"/>
              </w:rPr>
              <w:t>Řešitel: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r w:rsidRPr="008249E6">
              <w:rPr>
                <w:sz w:val="28"/>
                <w:szCs w:val="28"/>
              </w:rPr>
              <w:t xml:space="preserve"> </w:t>
            </w:r>
          </w:p>
        </w:tc>
      </w:tr>
      <w:tr w:rsidR="009D7EBF" w:rsidRPr="00A75C1F" w14:paraId="4325486D" w14:textId="77777777" w:rsidTr="00E17895">
        <w:trPr>
          <w:cantSplit/>
          <w:trHeight w:val="418"/>
        </w:trPr>
        <w:tc>
          <w:tcPr>
            <w:tcW w:w="4375" w:type="dxa"/>
            <w:vAlign w:val="center"/>
          </w:tcPr>
          <w:p w14:paraId="13FD589E" w14:textId="50F2364B" w:rsidR="009D7EBF" w:rsidRPr="00A75C1F" w:rsidRDefault="009D7EBF" w:rsidP="00EF073D">
            <w:pPr>
              <w:pStyle w:val="Bezmezer"/>
              <w:numPr>
                <w:ilvl w:val="0"/>
                <w:numId w:val="1"/>
              </w:numPr>
            </w:pPr>
            <w:r w:rsidRPr="00A75C1F">
              <w:t>Zpracová</w:t>
            </w:r>
            <w:r w:rsidR="008A5F1C">
              <w:t>ní harmonogram</w:t>
            </w:r>
            <w:r w:rsidR="005472C5">
              <w:t>u</w:t>
            </w:r>
            <w:r w:rsidR="00293967">
              <w:t xml:space="preserve"> výzev MAS pro IROP</w:t>
            </w:r>
            <w:r w:rsidR="008A5F1C">
              <w:t xml:space="preserve"> </w:t>
            </w:r>
          </w:p>
        </w:tc>
        <w:tc>
          <w:tcPr>
            <w:tcW w:w="4375" w:type="dxa"/>
            <w:vAlign w:val="center"/>
          </w:tcPr>
          <w:p w14:paraId="793D63A9" w14:textId="77777777" w:rsidR="009D7EBF" w:rsidRPr="008A5F1C" w:rsidRDefault="008A5F1C" w:rsidP="009D7EBF">
            <w:pPr>
              <w:pStyle w:val="Bezmezer"/>
            </w:pPr>
            <w:r w:rsidRPr="008A5F1C">
              <w:rPr>
                <w:bCs/>
              </w:rPr>
              <w:t>Vedoucí pracovník SCLLD</w:t>
            </w:r>
          </w:p>
        </w:tc>
      </w:tr>
      <w:tr w:rsidR="009D7EBF" w:rsidRPr="00A75C1F" w14:paraId="6D31F67D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08584528" w14:textId="33473C01" w:rsidR="009D7EBF" w:rsidRPr="00A75C1F" w:rsidRDefault="009D7EBF" w:rsidP="00EF073D">
            <w:pPr>
              <w:pStyle w:val="Bezmezer"/>
              <w:numPr>
                <w:ilvl w:val="0"/>
                <w:numId w:val="1"/>
              </w:numPr>
            </w:pPr>
            <w:r w:rsidRPr="00A75C1F">
              <w:t>Schvále</w:t>
            </w:r>
            <w:r w:rsidR="008A5F1C">
              <w:t>ní harmonogram</w:t>
            </w:r>
            <w:r w:rsidR="00293967">
              <w:t xml:space="preserve"> výzev MAS pro IROP</w:t>
            </w:r>
            <w:r w:rsidR="008A5F1C">
              <w:t xml:space="preserve"> </w:t>
            </w:r>
          </w:p>
        </w:tc>
        <w:tc>
          <w:tcPr>
            <w:tcW w:w="4375" w:type="dxa"/>
            <w:vAlign w:val="center"/>
          </w:tcPr>
          <w:p w14:paraId="3D61D4EA" w14:textId="77777777" w:rsidR="009D7EBF" w:rsidRPr="00A75C1F" w:rsidRDefault="009D7EBF" w:rsidP="009D7EBF">
            <w:pPr>
              <w:pStyle w:val="Bezmezer"/>
            </w:pPr>
            <w:r>
              <w:t>Programový výbor MAS</w:t>
            </w:r>
            <w:r w:rsidRPr="00A75C1F">
              <w:t xml:space="preserve"> </w:t>
            </w:r>
          </w:p>
        </w:tc>
      </w:tr>
      <w:tr w:rsidR="00A773D1" w:rsidRPr="00A75C1F" w14:paraId="20E76C7F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30C9FF50" w14:textId="58B25B3C" w:rsidR="00A773D1" w:rsidRPr="00A75C1F" w:rsidRDefault="00A773D1" w:rsidP="00EF073D">
            <w:pPr>
              <w:pStyle w:val="Bezmezer"/>
              <w:numPr>
                <w:ilvl w:val="0"/>
                <w:numId w:val="1"/>
              </w:numPr>
            </w:pPr>
            <w:r>
              <w:t xml:space="preserve">Navržení kritérií </w:t>
            </w:r>
            <w:r w:rsidR="00C30E65">
              <w:t>pro hodnocení</w:t>
            </w:r>
          </w:p>
        </w:tc>
        <w:tc>
          <w:tcPr>
            <w:tcW w:w="4375" w:type="dxa"/>
            <w:vAlign w:val="center"/>
          </w:tcPr>
          <w:p w14:paraId="50547B1A" w14:textId="77777777" w:rsidR="00A773D1" w:rsidRDefault="00A773D1" w:rsidP="009D7EBF">
            <w:pPr>
              <w:pStyle w:val="Bezmezer"/>
            </w:pPr>
            <w:r>
              <w:t>Kancelář MAS</w:t>
            </w:r>
          </w:p>
          <w:p w14:paraId="54036285" w14:textId="77777777" w:rsidR="00A773D1" w:rsidRDefault="00A773D1" w:rsidP="009D7EBF">
            <w:pPr>
              <w:pStyle w:val="Bezmezer"/>
            </w:pPr>
            <w:r>
              <w:t>Programový výbor MAS</w:t>
            </w:r>
          </w:p>
        </w:tc>
      </w:tr>
      <w:tr w:rsidR="00A773D1" w:rsidRPr="00A75C1F" w14:paraId="4D7CA25D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693A185B" w14:textId="67C1A409" w:rsidR="00A773D1" w:rsidRDefault="00A773D1" w:rsidP="00EF073D">
            <w:pPr>
              <w:pStyle w:val="Bezmezer"/>
              <w:numPr>
                <w:ilvl w:val="0"/>
                <w:numId w:val="1"/>
              </w:numPr>
            </w:pPr>
            <w:r>
              <w:t>Schválení kritérií</w:t>
            </w:r>
            <w:r w:rsidR="00C30E65">
              <w:t xml:space="preserve"> pro hodnocení</w:t>
            </w:r>
          </w:p>
        </w:tc>
        <w:tc>
          <w:tcPr>
            <w:tcW w:w="4375" w:type="dxa"/>
            <w:vAlign w:val="center"/>
          </w:tcPr>
          <w:p w14:paraId="74C53B30" w14:textId="77777777" w:rsidR="00A773D1" w:rsidRDefault="00E93C94" w:rsidP="009D7EBF">
            <w:pPr>
              <w:pStyle w:val="Bezmezer"/>
            </w:pPr>
            <w:r>
              <w:t xml:space="preserve">Programový výbor </w:t>
            </w:r>
            <w:r w:rsidR="00A773D1">
              <w:t>MAS</w:t>
            </w:r>
          </w:p>
        </w:tc>
      </w:tr>
      <w:tr w:rsidR="009D7EBF" w:rsidRPr="00A75C1F" w14:paraId="4461C1B4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6D416A7A" w14:textId="77777777" w:rsidR="009D7EBF" w:rsidRPr="00A75C1F" w:rsidRDefault="008A5F1C" w:rsidP="00EF073D">
            <w:pPr>
              <w:pStyle w:val="Bezmezer"/>
              <w:numPr>
                <w:ilvl w:val="0"/>
                <w:numId w:val="1"/>
              </w:numPr>
            </w:pPr>
            <w:r>
              <w:t xml:space="preserve">Zpracování textu výzvy MAS </w:t>
            </w:r>
          </w:p>
        </w:tc>
        <w:tc>
          <w:tcPr>
            <w:tcW w:w="4375" w:type="dxa"/>
            <w:vAlign w:val="center"/>
          </w:tcPr>
          <w:p w14:paraId="019ECE6C" w14:textId="77777777" w:rsidR="009D7EBF" w:rsidRPr="00A75C1F" w:rsidRDefault="008A5F1C" w:rsidP="009D7EBF">
            <w:pPr>
              <w:pStyle w:val="Bezmezer"/>
            </w:pPr>
            <w:r>
              <w:t>Koordinátor pro IROP</w:t>
            </w:r>
          </w:p>
        </w:tc>
      </w:tr>
      <w:tr w:rsidR="009D7EBF" w:rsidRPr="00A75C1F" w14:paraId="57E36BD9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7550E045" w14:textId="77777777" w:rsidR="009D7EBF" w:rsidRPr="00A75C1F" w:rsidRDefault="008A5F1C" w:rsidP="00EF073D">
            <w:pPr>
              <w:pStyle w:val="Bezmezer"/>
              <w:numPr>
                <w:ilvl w:val="0"/>
                <w:numId w:val="1"/>
              </w:numPr>
            </w:pPr>
            <w:r>
              <w:t xml:space="preserve">Schválení textu výzvy MAS </w:t>
            </w:r>
          </w:p>
        </w:tc>
        <w:tc>
          <w:tcPr>
            <w:tcW w:w="4375" w:type="dxa"/>
            <w:vAlign w:val="center"/>
          </w:tcPr>
          <w:p w14:paraId="3AB8A01E" w14:textId="77777777" w:rsidR="009D7EBF" w:rsidRPr="00A75C1F" w:rsidRDefault="009D7EBF" w:rsidP="009D7EBF">
            <w:pPr>
              <w:pStyle w:val="Bezmezer"/>
            </w:pPr>
            <w:r>
              <w:t>Progra</w:t>
            </w:r>
            <w:r w:rsidR="00002CAD">
              <w:t>mov</w:t>
            </w:r>
            <w:r w:rsidR="006A0FF6">
              <w:t>ý výbor MAS</w:t>
            </w:r>
            <w:r w:rsidRPr="00A75C1F">
              <w:t xml:space="preserve"> </w:t>
            </w:r>
          </w:p>
        </w:tc>
      </w:tr>
      <w:tr w:rsidR="008A5F1C" w:rsidRPr="00A75C1F" w14:paraId="20AD3889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4AAD5293" w14:textId="77777777" w:rsidR="008A5F1C" w:rsidRPr="00A75C1F" w:rsidRDefault="008A5F1C" w:rsidP="00EF073D">
            <w:pPr>
              <w:pStyle w:val="Bezmezer"/>
              <w:numPr>
                <w:ilvl w:val="0"/>
                <w:numId w:val="1"/>
              </w:numPr>
            </w:pPr>
            <w:r w:rsidRPr="00A75C1F">
              <w:t>Zveře</w:t>
            </w:r>
            <w:r>
              <w:t>jnění textu schválené výzvy MAS na webu MAS</w:t>
            </w:r>
            <w:r w:rsidRPr="00A75C1F">
              <w:t xml:space="preserve"> </w:t>
            </w:r>
            <w:r>
              <w:t>(vyhlášení výzvy), MS2014+, prezentace v místním deníku</w:t>
            </w:r>
          </w:p>
        </w:tc>
        <w:tc>
          <w:tcPr>
            <w:tcW w:w="4375" w:type="dxa"/>
            <w:vAlign w:val="center"/>
          </w:tcPr>
          <w:p w14:paraId="7645BD12" w14:textId="77777777" w:rsidR="008A5F1C" w:rsidRDefault="008A5F1C" w:rsidP="008A5F1C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  <w:r>
              <w:rPr>
                <w:bCs/>
              </w:rPr>
              <w:t xml:space="preserve"> </w:t>
            </w:r>
          </w:p>
          <w:p w14:paraId="6C735C6A" w14:textId="77777777" w:rsidR="008A5F1C" w:rsidRPr="00A75C1F" w:rsidRDefault="008A5F1C" w:rsidP="008A5F1C">
            <w:pPr>
              <w:pStyle w:val="Bezmezer"/>
            </w:pPr>
            <w:r>
              <w:t>Koordinátor pro IROP</w:t>
            </w:r>
          </w:p>
        </w:tc>
      </w:tr>
      <w:tr w:rsidR="008A5F1C" w:rsidRPr="00A75C1F" w14:paraId="23901644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305E9425" w14:textId="7DBF6DC6" w:rsidR="008A5F1C" w:rsidRPr="00A75C1F" w:rsidRDefault="00C30E65" w:rsidP="00EF073D">
            <w:pPr>
              <w:pStyle w:val="Bezmezer"/>
              <w:numPr>
                <w:ilvl w:val="0"/>
                <w:numId w:val="1"/>
              </w:numPr>
            </w:pPr>
            <w:r>
              <w:t xml:space="preserve">Semináře pro </w:t>
            </w:r>
            <w:r w:rsidR="008A5F1C">
              <w:t>potencionální žadatel</w:t>
            </w:r>
            <w:r>
              <w:t>e</w:t>
            </w:r>
            <w:r w:rsidR="008A5F1C">
              <w:t xml:space="preserve"> </w:t>
            </w:r>
          </w:p>
        </w:tc>
        <w:tc>
          <w:tcPr>
            <w:tcW w:w="4375" w:type="dxa"/>
            <w:vAlign w:val="center"/>
          </w:tcPr>
          <w:p w14:paraId="37662802" w14:textId="77777777" w:rsidR="008A5F1C" w:rsidRDefault="008A5F1C" w:rsidP="008A5F1C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6519A306" w14:textId="77777777" w:rsidR="008A5F1C" w:rsidRPr="00A75C1F" w:rsidRDefault="008A5F1C" w:rsidP="008A5F1C">
            <w:pPr>
              <w:pStyle w:val="Bezmezer"/>
            </w:pPr>
            <w:r>
              <w:t>Koordinátor pro IROP</w:t>
            </w:r>
          </w:p>
        </w:tc>
      </w:tr>
      <w:tr w:rsidR="008A5F1C" w:rsidRPr="00A75C1F" w14:paraId="3C5ECDA7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69B2F68F" w14:textId="77777777" w:rsidR="008A5F1C" w:rsidRPr="00A75C1F" w:rsidRDefault="008A5F1C" w:rsidP="00EF073D">
            <w:pPr>
              <w:pStyle w:val="Bezmezer"/>
              <w:numPr>
                <w:ilvl w:val="0"/>
                <w:numId w:val="1"/>
              </w:numPr>
            </w:pPr>
            <w:r>
              <w:t>Individuální konzultace</w:t>
            </w:r>
          </w:p>
        </w:tc>
        <w:tc>
          <w:tcPr>
            <w:tcW w:w="4375" w:type="dxa"/>
            <w:vAlign w:val="center"/>
          </w:tcPr>
          <w:p w14:paraId="11A9AD36" w14:textId="77777777" w:rsidR="008A5F1C" w:rsidRDefault="008A5F1C" w:rsidP="008A5F1C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35669B41" w14:textId="77777777" w:rsidR="008A5F1C" w:rsidRDefault="008A5F1C" w:rsidP="008A5F1C">
            <w:pPr>
              <w:pStyle w:val="Bezmezer"/>
            </w:pPr>
            <w:r>
              <w:t>Koordinátor pro IROP</w:t>
            </w:r>
          </w:p>
        </w:tc>
      </w:tr>
      <w:tr w:rsidR="008A5F1C" w:rsidRPr="00A75C1F" w14:paraId="6F10A856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1C044C9F" w14:textId="34E1AEF1" w:rsidR="008A5F1C" w:rsidRPr="00A75C1F" w:rsidRDefault="0069204B" w:rsidP="00EF073D">
            <w:pPr>
              <w:pStyle w:val="Bezmezer"/>
              <w:numPr>
                <w:ilvl w:val="0"/>
                <w:numId w:val="1"/>
              </w:numPr>
            </w:pPr>
            <w:r>
              <w:t>Proškolení Výběrové komise</w:t>
            </w:r>
          </w:p>
        </w:tc>
        <w:tc>
          <w:tcPr>
            <w:tcW w:w="4375" w:type="dxa"/>
            <w:vAlign w:val="center"/>
          </w:tcPr>
          <w:p w14:paraId="6BFC3824" w14:textId="77777777" w:rsidR="008A5F1C" w:rsidRDefault="008A5F1C" w:rsidP="008A5F1C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4602A8C0" w14:textId="77777777" w:rsidR="008A5F1C" w:rsidRDefault="008A5F1C" w:rsidP="008A5F1C">
            <w:pPr>
              <w:pStyle w:val="Bezmezer"/>
            </w:pPr>
            <w:r>
              <w:t>Koordinátor pro IROP</w:t>
            </w:r>
          </w:p>
        </w:tc>
      </w:tr>
      <w:tr w:rsidR="0069204B" w:rsidRPr="00A75C1F" w14:paraId="1D71CF47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6CC106C0" w14:textId="5FBA3FF9" w:rsidR="0069204B" w:rsidRPr="00A75C1F" w:rsidRDefault="004F2072" w:rsidP="0069204B">
            <w:pPr>
              <w:pStyle w:val="Bezmezer"/>
              <w:numPr>
                <w:ilvl w:val="0"/>
                <w:numId w:val="1"/>
              </w:numPr>
            </w:pPr>
            <w:r>
              <w:t>Kontrola</w:t>
            </w:r>
            <w:r w:rsidR="0069204B" w:rsidRPr="00A75C1F">
              <w:t xml:space="preserve"> </w:t>
            </w:r>
            <w:r w:rsidR="00FF59A0">
              <w:t>úplnosti předloženého projektového záměru</w:t>
            </w:r>
          </w:p>
        </w:tc>
        <w:tc>
          <w:tcPr>
            <w:tcW w:w="4375" w:type="dxa"/>
            <w:vAlign w:val="center"/>
          </w:tcPr>
          <w:p w14:paraId="70917B9A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183FA507" w14:textId="77777777" w:rsidR="0069204B" w:rsidRDefault="0069204B" w:rsidP="0069204B">
            <w:pPr>
              <w:pStyle w:val="Bezmezer"/>
            </w:pPr>
            <w:r>
              <w:t>Koordinátor pro IROP</w:t>
            </w:r>
          </w:p>
          <w:p w14:paraId="09C31E65" w14:textId="6D6C4046" w:rsidR="0069204B" w:rsidRPr="00A75C1F" w:rsidRDefault="0069204B" w:rsidP="0069204B">
            <w:pPr>
              <w:pStyle w:val="Bezmezer"/>
            </w:pPr>
          </w:p>
        </w:tc>
      </w:tr>
      <w:tr w:rsidR="0069204B" w:rsidRPr="00A75C1F" w14:paraId="13F041D4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32298E51" w14:textId="6FD51B62" w:rsidR="0069204B" w:rsidRPr="00A75C1F" w:rsidRDefault="00FF59A0" w:rsidP="0069204B">
            <w:pPr>
              <w:pStyle w:val="Bezmezer"/>
              <w:numPr>
                <w:ilvl w:val="0"/>
                <w:numId w:val="1"/>
              </w:numPr>
            </w:pPr>
            <w:r>
              <w:t>H</w:t>
            </w:r>
            <w:r w:rsidR="0069204B" w:rsidRPr="000B3863">
              <w:t>odnocení</w:t>
            </w:r>
            <w:r>
              <w:t xml:space="preserve"> přínosu předloženého projektového záměru k plnění SCLLD</w:t>
            </w:r>
          </w:p>
        </w:tc>
        <w:tc>
          <w:tcPr>
            <w:tcW w:w="4375" w:type="dxa"/>
            <w:vAlign w:val="center"/>
          </w:tcPr>
          <w:p w14:paraId="29FAC1F9" w14:textId="750585DD" w:rsidR="0069204B" w:rsidRPr="003507AE" w:rsidRDefault="0069204B" w:rsidP="0069204B">
            <w:pPr>
              <w:pStyle w:val="Bezmezer"/>
            </w:pPr>
            <w:r>
              <w:t>Výběrová komise MAS</w:t>
            </w:r>
          </w:p>
        </w:tc>
      </w:tr>
      <w:tr w:rsidR="0069204B" w:rsidRPr="00A75C1F" w14:paraId="671B2A7D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031A29BA" w14:textId="368562DD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470C94">
              <w:t>Výběr projekt</w:t>
            </w:r>
            <w:r w:rsidR="004F2072">
              <w:t>ového záměru</w:t>
            </w:r>
          </w:p>
        </w:tc>
        <w:tc>
          <w:tcPr>
            <w:tcW w:w="4375" w:type="dxa"/>
            <w:vAlign w:val="center"/>
          </w:tcPr>
          <w:p w14:paraId="5FD0C4CF" w14:textId="33E34F66" w:rsidR="0069204B" w:rsidRDefault="00470C94" w:rsidP="0069204B">
            <w:pPr>
              <w:pStyle w:val="Bezmezer"/>
            </w:pPr>
            <w:r>
              <w:t>Programový výbor MAS</w:t>
            </w:r>
          </w:p>
        </w:tc>
      </w:tr>
      <w:tr w:rsidR="006D6DA2" w:rsidRPr="00A75C1F" w14:paraId="53B6FD19" w14:textId="77777777" w:rsidTr="00692DC0">
        <w:trPr>
          <w:cantSplit/>
          <w:trHeight w:val="220"/>
        </w:trPr>
        <w:tc>
          <w:tcPr>
            <w:tcW w:w="4375" w:type="dxa"/>
            <w:shd w:val="clear" w:color="auto" w:fill="auto"/>
            <w:vAlign w:val="center"/>
          </w:tcPr>
          <w:p w14:paraId="5E367F44" w14:textId="31842399" w:rsidR="006D6DA2" w:rsidRPr="00692DC0" w:rsidRDefault="006D6DA2" w:rsidP="0069204B">
            <w:pPr>
              <w:pStyle w:val="Bezmezer"/>
              <w:numPr>
                <w:ilvl w:val="0"/>
                <w:numId w:val="1"/>
              </w:numPr>
            </w:pPr>
            <w:r w:rsidRPr="00692DC0">
              <w:t>Přezkumné řízení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BBD2EBD" w14:textId="1A53235B" w:rsidR="006D6DA2" w:rsidRDefault="006D6DA2" w:rsidP="0069204B">
            <w:pPr>
              <w:pStyle w:val="Bezmezer"/>
            </w:pPr>
            <w:r w:rsidRPr="00692DC0">
              <w:t>Kontrolní komise MAS</w:t>
            </w:r>
          </w:p>
        </w:tc>
      </w:tr>
      <w:tr w:rsidR="0069204B" w:rsidRPr="00A75C1F" w14:paraId="32207A43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1839EFD4" w14:textId="649DFE61" w:rsidR="0069204B" w:rsidRPr="000B3863" w:rsidRDefault="00ED3683" w:rsidP="0069204B">
            <w:pPr>
              <w:pStyle w:val="Bezmezer"/>
              <w:numPr>
                <w:ilvl w:val="0"/>
                <w:numId w:val="1"/>
              </w:numPr>
            </w:pPr>
            <w:r>
              <w:t xml:space="preserve">Stížnost na činnost MAS po výběru </w:t>
            </w:r>
            <w:r w:rsidR="004F2072">
              <w:t>projektového záměru</w:t>
            </w:r>
          </w:p>
        </w:tc>
        <w:tc>
          <w:tcPr>
            <w:tcW w:w="4375" w:type="dxa"/>
            <w:vAlign w:val="center"/>
          </w:tcPr>
          <w:p w14:paraId="01B25982" w14:textId="0F15B587" w:rsidR="0069204B" w:rsidRDefault="0069204B" w:rsidP="0069204B">
            <w:pPr>
              <w:pStyle w:val="Bezmezer"/>
            </w:pPr>
            <w:r>
              <w:t>Kontrolní komise MAS</w:t>
            </w:r>
          </w:p>
        </w:tc>
      </w:tr>
      <w:tr w:rsidR="0069204B" w:rsidRPr="00A75C1F" w14:paraId="18F36CDE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22FF325D" w14:textId="75CB2A0E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0B3863">
              <w:t xml:space="preserve">Schválení </w:t>
            </w:r>
            <w:r w:rsidR="004F2072">
              <w:t>projektového záměru</w:t>
            </w:r>
          </w:p>
        </w:tc>
        <w:tc>
          <w:tcPr>
            <w:tcW w:w="4375" w:type="dxa"/>
            <w:vAlign w:val="center"/>
          </w:tcPr>
          <w:p w14:paraId="333BD1FC" w14:textId="1EE36C68" w:rsidR="0069204B" w:rsidRDefault="0069204B" w:rsidP="0069204B">
            <w:pPr>
              <w:pStyle w:val="Bezmezer"/>
            </w:pPr>
            <w:r>
              <w:t>Programový výbor MAS</w:t>
            </w:r>
          </w:p>
        </w:tc>
      </w:tr>
      <w:tr w:rsidR="0069204B" w:rsidRPr="00A75C1F" w14:paraId="3731D7A5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4DA43C97" w14:textId="78B9B553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0B3863">
              <w:t xml:space="preserve">Posuzování změn </w:t>
            </w:r>
            <w:r w:rsidR="004F2072">
              <w:t>projektových záměrů</w:t>
            </w:r>
          </w:p>
        </w:tc>
        <w:tc>
          <w:tcPr>
            <w:tcW w:w="4375" w:type="dxa"/>
            <w:vAlign w:val="center"/>
          </w:tcPr>
          <w:p w14:paraId="77F2FC0F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3FBCB433" w14:textId="77777777" w:rsidR="0069204B" w:rsidRDefault="0069204B" w:rsidP="0069204B">
            <w:pPr>
              <w:pStyle w:val="Bezmezer"/>
            </w:pPr>
            <w:r>
              <w:t>Koordinátor pro IROP</w:t>
            </w:r>
          </w:p>
          <w:p w14:paraId="30B552AF" w14:textId="4559DFF8" w:rsidR="0069204B" w:rsidRDefault="0069204B" w:rsidP="0069204B">
            <w:pPr>
              <w:pStyle w:val="Bezmezer"/>
            </w:pPr>
            <w:r>
              <w:t>Výběrová komise MAS</w:t>
            </w:r>
          </w:p>
        </w:tc>
      </w:tr>
      <w:tr w:rsidR="0069204B" w:rsidRPr="00A75C1F" w14:paraId="3669A858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0E2AA724" w14:textId="0BC3A780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1C42C3">
              <w:t>Vypořádání nesrovnalostí a stížností na činnost MAS</w:t>
            </w:r>
          </w:p>
        </w:tc>
        <w:tc>
          <w:tcPr>
            <w:tcW w:w="4375" w:type="dxa"/>
            <w:vAlign w:val="center"/>
          </w:tcPr>
          <w:p w14:paraId="13FEF0D4" w14:textId="6BFD8658" w:rsidR="0069204B" w:rsidRDefault="0069204B" w:rsidP="0069204B">
            <w:pPr>
              <w:pStyle w:val="Bezmezer"/>
            </w:pPr>
            <w:r>
              <w:rPr>
                <w:bCs/>
              </w:rPr>
              <w:t>Kontrolní komise MAS</w:t>
            </w:r>
          </w:p>
        </w:tc>
      </w:tr>
      <w:tr w:rsidR="0069204B" w:rsidRPr="00A75C1F" w14:paraId="332155A8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0E6BFBB5" w14:textId="0662465E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0B3863">
              <w:t>Informování žadatelů</w:t>
            </w:r>
          </w:p>
        </w:tc>
        <w:tc>
          <w:tcPr>
            <w:tcW w:w="4375" w:type="dxa"/>
            <w:vAlign w:val="center"/>
          </w:tcPr>
          <w:p w14:paraId="0332480A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5FA40A05" w14:textId="3B024A7A" w:rsidR="0069204B" w:rsidRPr="008A5F1C" w:rsidRDefault="0069204B" w:rsidP="0069204B">
            <w:pPr>
              <w:pStyle w:val="Bezmezer"/>
              <w:rPr>
                <w:bCs/>
              </w:rPr>
            </w:pPr>
            <w:r>
              <w:t>Koordinátor pro IROP</w:t>
            </w:r>
          </w:p>
        </w:tc>
      </w:tr>
      <w:tr w:rsidR="0069204B" w:rsidRPr="00A75C1F" w14:paraId="427A87E5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20DFE0D4" w14:textId="089B2E74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0B3863">
              <w:t>Zajištění auditní stopy,</w:t>
            </w:r>
            <w:r>
              <w:t xml:space="preserve"> </w:t>
            </w:r>
            <w:r w:rsidRPr="000B3863">
              <w:t>archivace</w:t>
            </w:r>
          </w:p>
        </w:tc>
        <w:tc>
          <w:tcPr>
            <w:tcW w:w="4375" w:type="dxa"/>
            <w:vAlign w:val="center"/>
          </w:tcPr>
          <w:p w14:paraId="4451D7FB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553F4E2A" w14:textId="77777777" w:rsidR="0069204B" w:rsidRDefault="0069204B" w:rsidP="0069204B">
            <w:pPr>
              <w:pStyle w:val="Bezmezer"/>
            </w:pPr>
            <w:r>
              <w:t>Koordinátor pro IROP</w:t>
            </w:r>
          </w:p>
          <w:p w14:paraId="50575C3E" w14:textId="4F0189AB" w:rsidR="0069204B" w:rsidRDefault="0069204B" w:rsidP="0069204B">
            <w:pPr>
              <w:pStyle w:val="Bezmezer"/>
            </w:pPr>
            <w:r>
              <w:t>Finanční manažer</w:t>
            </w:r>
          </w:p>
        </w:tc>
      </w:tr>
      <w:tr w:rsidR="0069204B" w:rsidRPr="00A75C1F" w14:paraId="3B9A84ED" w14:textId="77777777" w:rsidTr="00E17895">
        <w:trPr>
          <w:cantSplit/>
          <w:trHeight w:val="220"/>
        </w:trPr>
        <w:tc>
          <w:tcPr>
            <w:tcW w:w="4375" w:type="dxa"/>
            <w:vAlign w:val="center"/>
          </w:tcPr>
          <w:p w14:paraId="71BC4011" w14:textId="04C9A634" w:rsidR="0069204B" w:rsidRPr="000B3863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A75C1F">
              <w:t xml:space="preserve">Komunikace s potencionálními žadateli </w:t>
            </w:r>
          </w:p>
        </w:tc>
        <w:tc>
          <w:tcPr>
            <w:tcW w:w="4375" w:type="dxa"/>
            <w:vAlign w:val="center"/>
          </w:tcPr>
          <w:p w14:paraId="46F9D7DE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47524E81" w14:textId="79DB3FF7" w:rsidR="0069204B" w:rsidRPr="000B3863" w:rsidRDefault="0069204B" w:rsidP="0069204B">
            <w:pPr>
              <w:pStyle w:val="Bezmezer"/>
              <w:rPr>
                <w:b/>
              </w:rPr>
            </w:pPr>
            <w:r>
              <w:t>Koordinátor pro IROP</w:t>
            </w:r>
          </w:p>
        </w:tc>
      </w:tr>
      <w:tr w:rsidR="0069204B" w:rsidRPr="00A75C1F" w14:paraId="594197C2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31EA5EAD" w14:textId="09CF7263" w:rsidR="0069204B" w:rsidRPr="00A75C1F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A75C1F">
              <w:t>Komunikace s</w:t>
            </w:r>
            <w:r>
              <w:t> orgány MAS (Výběrová komise, Programový výbor, Valná hromada, Kontrolní výbor)</w:t>
            </w:r>
          </w:p>
        </w:tc>
        <w:tc>
          <w:tcPr>
            <w:tcW w:w="4375" w:type="dxa"/>
            <w:vAlign w:val="center"/>
          </w:tcPr>
          <w:p w14:paraId="7663EE1E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121F63BA" w14:textId="72B2F0E7" w:rsidR="0069204B" w:rsidRPr="00A75C1F" w:rsidRDefault="0069204B" w:rsidP="0069204B">
            <w:pPr>
              <w:pStyle w:val="Bezmezer"/>
            </w:pPr>
            <w:r>
              <w:t>Koordinátor pro IROP</w:t>
            </w:r>
          </w:p>
        </w:tc>
      </w:tr>
      <w:tr w:rsidR="0069204B" w:rsidRPr="00A75C1F" w14:paraId="01DACB06" w14:textId="77777777" w:rsidTr="00E17895">
        <w:trPr>
          <w:cantSplit/>
          <w:trHeight w:val="96"/>
        </w:trPr>
        <w:tc>
          <w:tcPr>
            <w:tcW w:w="4375" w:type="dxa"/>
            <w:vAlign w:val="center"/>
          </w:tcPr>
          <w:p w14:paraId="4467C85D" w14:textId="7EAF3AD5" w:rsidR="0069204B" w:rsidRPr="00A75C1F" w:rsidRDefault="0069204B" w:rsidP="0069204B">
            <w:pPr>
              <w:pStyle w:val="Bezmezer"/>
              <w:numPr>
                <w:ilvl w:val="0"/>
                <w:numId w:val="1"/>
              </w:numPr>
            </w:pPr>
            <w:r w:rsidRPr="00A75C1F">
              <w:t xml:space="preserve">Komunikace s řídícím orgánem </w:t>
            </w:r>
            <w:r>
              <w:t>IROP</w:t>
            </w:r>
          </w:p>
        </w:tc>
        <w:tc>
          <w:tcPr>
            <w:tcW w:w="4375" w:type="dxa"/>
            <w:vAlign w:val="center"/>
          </w:tcPr>
          <w:p w14:paraId="421E9F0B" w14:textId="77777777" w:rsidR="0069204B" w:rsidRDefault="0069204B" w:rsidP="0069204B">
            <w:pPr>
              <w:pStyle w:val="Bezmezer"/>
              <w:rPr>
                <w:bCs/>
              </w:rPr>
            </w:pPr>
            <w:r w:rsidRPr="008A5F1C">
              <w:rPr>
                <w:bCs/>
              </w:rPr>
              <w:t>Vedoucí pracovník SCLLD</w:t>
            </w:r>
          </w:p>
          <w:p w14:paraId="7BBFA2F0" w14:textId="2BC84828" w:rsidR="0069204B" w:rsidRPr="00A75C1F" w:rsidRDefault="0069204B" w:rsidP="0069204B">
            <w:pPr>
              <w:pStyle w:val="Bezmezer"/>
            </w:pPr>
            <w:r>
              <w:t>Koordinátor pro IROP</w:t>
            </w:r>
          </w:p>
        </w:tc>
      </w:tr>
    </w:tbl>
    <w:p w14:paraId="3E6BB2B5" w14:textId="77777777" w:rsidR="009D7EBF" w:rsidRDefault="009D7EBF">
      <w:pPr>
        <w:ind w:left="360"/>
        <w:jc w:val="both"/>
      </w:pPr>
    </w:p>
    <w:p w14:paraId="413EE2DA" w14:textId="2251C7EC" w:rsidR="00D81729" w:rsidRDefault="002D7DE4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Činnost orgánů MAS navazuje na plnění Standardizace MAS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 xml:space="preserve"> (</w:t>
      </w:r>
      <w:hyperlink r:id="rId12" w:history="1">
        <w:r w:rsidR="008F2CA1" w:rsidRPr="00543CFB">
          <w:rPr>
            <w:rStyle w:val="Hypertextovodkaz"/>
            <w:rFonts w:asciiTheme="minorHAnsi" w:eastAsiaTheme="minorHAnsi" w:hAnsiTheme="minorHAnsi" w:cstheme="minorBidi"/>
            <w:lang w:eastAsia="en-US"/>
          </w:rPr>
          <w:t>https://www.masbranavysociny.cz/strategie-2021-2027/zadost-o-stadardizaci-2021-2027</w:t>
        </w:r>
      </w:hyperlink>
      <w:r w:rsidRPr="00EE59B8">
        <w:rPr>
          <w:rFonts w:asciiTheme="minorHAnsi" w:eastAsiaTheme="minorHAnsi" w:hAnsiTheme="minorHAnsi" w:cstheme="minorBidi"/>
          <w:color w:val="auto"/>
          <w:lang w:eastAsia="en-US"/>
        </w:rPr>
        <w:t>)</w:t>
      </w:r>
      <w:r w:rsidR="0069204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v programovém období 20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21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-202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7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. Kompetence povinných orgánů MAS jsou stanoveny platnými Stanovami MAS (</w:t>
      </w:r>
      <w:hyperlink r:id="rId13" w:history="1">
        <w:r w:rsidR="008F2CA1" w:rsidRPr="00543CFB">
          <w:rPr>
            <w:rStyle w:val="Hypertextovodkaz"/>
            <w:rFonts w:asciiTheme="minorHAnsi" w:eastAsiaTheme="minorHAnsi" w:hAnsiTheme="minorHAnsi" w:cstheme="minorBidi"/>
            <w:lang w:eastAsia="en-US"/>
          </w:rPr>
          <w:t>https://www.masbranavysociny.cz/o-mas/stanovy-mas</w:t>
        </w:r>
      </w:hyperlink>
      <w:r w:rsidRPr="00EE59B8">
        <w:rPr>
          <w:rFonts w:asciiTheme="minorHAnsi" w:eastAsiaTheme="minorHAnsi" w:hAnsiTheme="minorHAnsi" w:cstheme="minorBidi"/>
          <w:color w:val="auto"/>
          <w:lang w:eastAsia="en-US"/>
        </w:rPr>
        <w:t>)</w:t>
      </w:r>
      <w:r w:rsidR="0069204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a vnitřními směrnicemi 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(</w:t>
      </w:r>
      <w:hyperlink r:id="rId14" w:history="1">
        <w:r w:rsidR="008F2CA1" w:rsidRPr="00543CFB">
          <w:rPr>
            <w:rStyle w:val="Hypertextovodkaz"/>
            <w:rFonts w:asciiTheme="minorHAnsi" w:eastAsiaTheme="minorHAnsi" w:hAnsiTheme="minorHAnsi" w:cstheme="minorBidi"/>
            <w:lang w:eastAsia="en-US"/>
          </w:rPr>
          <w:t>https://www.masbranavysociny.cz/o-mas/stanovy-mas</w:t>
        </w:r>
      </w:hyperlink>
      <w:r w:rsidR="008F2CA1">
        <w:rPr>
          <w:rFonts w:asciiTheme="minorHAnsi" w:eastAsiaTheme="minorHAnsi" w:hAnsiTheme="minorHAnsi" w:cstheme="minorBidi"/>
          <w:color w:val="auto"/>
          <w:lang w:eastAsia="en-US"/>
        </w:rPr>
        <w:t xml:space="preserve">) </w:t>
      </w:r>
      <w:r w:rsidR="0069204B">
        <w:rPr>
          <w:rFonts w:asciiTheme="minorHAnsi" w:eastAsiaTheme="minorHAnsi" w:hAnsiTheme="minorHAnsi" w:cstheme="minorBidi"/>
          <w:color w:val="auto"/>
          <w:lang w:eastAsia="en-US"/>
        </w:rPr>
        <w:t>a těmito interními postupy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14:paraId="44B3A1F2" w14:textId="651E8E54" w:rsidR="002D7DE4" w:rsidRDefault="002D7DE4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Způsob vlastního jednání orgánů MAS je rozepsán </w:t>
      </w:r>
      <w:r w:rsidR="0069204B" w:rsidRPr="0069204B">
        <w:rPr>
          <w:rFonts w:asciiTheme="minorHAnsi" w:eastAsiaTheme="minorHAnsi" w:hAnsiTheme="minorHAnsi" w:cstheme="minorBidi"/>
          <w:color w:val="auto"/>
          <w:lang w:eastAsia="en-US"/>
        </w:rPr>
        <w:t>v těchto interních postupech.</w:t>
      </w:r>
    </w:p>
    <w:p w14:paraId="3A5892BD" w14:textId="77777777" w:rsidR="002D7DE4" w:rsidRDefault="002D7DE4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3021D9F" w14:textId="77777777" w:rsidR="00B27C44" w:rsidRDefault="00D11458" w:rsidP="00D81729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Místní akční skupina má statut spolku, nejvyšším rozhodovacím orgánem je </w:t>
      </w:r>
      <w:r w:rsidRPr="00A75C2B">
        <w:rPr>
          <w:rFonts w:asciiTheme="minorHAnsi" w:eastAsiaTheme="minorHAnsi" w:hAnsiTheme="minorHAnsi" w:cstheme="minorBidi"/>
          <w:b/>
          <w:color w:val="auto"/>
          <w:lang w:eastAsia="en-US"/>
        </w:rPr>
        <w:t>Valná hromada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, která ve vztahu k implementaci SCLLD </w:t>
      </w:r>
      <w:r w:rsidR="009E5D14">
        <w:rPr>
          <w:rFonts w:asciiTheme="minorHAnsi" w:eastAsiaTheme="minorHAnsi" w:hAnsiTheme="minorHAnsi" w:cstheme="minorBidi"/>
          <w:color w:val="auto"/>
          <w:lang w:eastAsia="en-US"/>
        </w:rPr>
        <w:t xml:space="preserve">dle Stanov MAS 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>plní tyto role:</w:t>
      </w:r>
    </w:p>
    <w:p w14:paraId="3337491C" w14:textId="77777777" w:rsidR="008F2CA1" w:rsidRDefault="00CD2DF5" w:rsidP="008F2CA1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rozhoduje o vytvoření zájmových skupin</w:t>
      </w:r>
    </w:p>
    <w:p w14:paraId="6AFC83D2" w14:textId="77777777" w:rsidR="00964203" w:rsidRPr="008F2CA1" w:rsidRDefault="00964203" w:rsidP="008F2CA1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8F2CA1">
        <w:rPr>
          <w:rFonts w:asciiTheme="minorHAnsi" w:eastAsiaTheme="minorHAnsi" w:hAnsiTheme="minorHAnsi" w:cstheme="minorBidi"/>
          <w:color w:val="auto"/>
          <w:lang w:eastAsia="en-US"/>
        </w:rPr>
        <w:t>zřizuje orgány spolku – volí členy těchto orgánů, rozhoduje o počtu členů, určuje jejich působnost a pravomoci, způsob jejich volby a odvolávání a způsob jednání (předsedu programového výboru volí programový výbor),</w:t>
      </w:r>
    </w:p>
    <w:p w14:paraId="745A0885" w14:textId="77777777" w:rsidR="00CD2DF5" w:rsidRPr="001C42C3" w:rsidRDefault="00CD2DF5" w:rsidP="00EF073D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zodpovídá za distribuci veřejných prostředků a provádění SCLLD v území působnosti MAS.</w:t>
      </w:r>
    </w:p>
    <w:p w14:paraId="3D05D29F" w14:textId="77777777" w:rsidR="00964203" w:rsidRDefault="00964203" w:rsidP="00964203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36E04CA" w14:textId="77777777" w:rsidR="00964203" w:rsidRPr="00964203" w:rsidRDefault="00964203" w:rsidP="00964203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64203">
        <w:rPr>
          <w:rFonts w:asciiTheme="minorHAnsi" w:eastAsiaTheme="minorHAnsi" w:hAnsiTheme="minorHAnsi" w:cstheme="minorBidi"/>
          <w:color w:val="auto"/>
          <w:lang w:eastAsia="en-US"/>
        </w:rPr>
        <w:t>Valná hromada dále projednává a schvaluje:</w:t>
      </w:r>
    </w:p>
    <w:p w14:paraId="4EBA89DB" w14:textId="77777777" w:rsidR="00CD2DF5" w:rsidRPr="001C42C3" w:rsidRDefault="00CD2DF5" w:rsidP="00EF073D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změny a doplňky stanov a vnitřních předpisů spolku,</w:t>
      </w:r>
    </w:p>
    <w:p w14:paraId="6547738B" w14:textId="77777777" w:rsidR="00CD2DF5" w:rsidRPr="001C42C3" w:rsidRDefault="00CD2DF5" w:rsidP="00EF073D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schvalování SCLLD,</w:t>
      </w:r>
    </w:p>
    <w:p w14:paraId="0128854D" w14:textId="77777777" w:rsidR="00CD2DF5" w:rsidRPr="001C42C3" w:rsidRDefault="00CD2DF5" w:rsidP="00EF073D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zprávu kontrolní komise MAS,</w:t>
      </w:r>
    </w:p>
    <w:p w14:paraId="0A8E7A5F" w14:textId="77777777" w:rsidR="00CD2DF5" w:rsidRPr="001C42C3" w:rsidRDefault="00CD2DF5" w:rsidP="00EF073D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zprávu výběrové komise.</w:t>
      </w:r>
    </w:p>
    <w:p w14:paraId="16F9461D" w14:textId="15B56A3D" w:rsidR="00B27C44" w:rsidRDefault="006C68ED" w:rsidP="00EE59B8">
      <w:pPr>
        <w:pStyle w:val="Odstavecseseznamem"/>
        <w:ind w:left="28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Valná hromada má k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 2</w:t>
      </w:r>
      <w:r w:rsidR="00791790">
        <w:rPr>
          <w:rFonts w:asciiTheme="minorHAnsi" w:eastAsiaTheme="minorHAnsi" w:hAnsiTheme="minorHAnsi" w:cstheme="minorBidi"/>
          <w:color w:val="auto"/>
          <w:lang w:eastAsia="en-US"/>
        </w:rPr>
        <w:t>2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="00791790">
        <w:rPr>
          <w:rFonts w:asciiTheme="minorHAnsi" w:eastAsiaTheme="minorHAnsi" w:hAnsiTheme="minorHAnsi" w:cstheme="minorBidi"/>
          <w:color w:val="auto"/>
          <w:lang w:eastAsia="en-US"/>
        </w:rPr>
        <w:t>5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.202</w:t>
      </w:r>
      <w:r w:rsidR="00791790">
        <w:rPr>
          <w:rFonts w:asciiTheme="minorHAnsi" w:eastAsiaTheme="minorHAnsi" w:hAnsiTheme="minorHAnsi" w:cstheme="minorBidi"/>
          <w:color w:val="auto"/>
          <w:lang w:eastAsia="en-US"/>
        </w:rPr>
        <w:t>3</w:t>
      </w:r>
      <w:r w:rsidR="0069204B" w:rsidRPr="00E31BD2">
        <w:rPr>
          <w:rFonts w:asciiTheme="minorHAnsi" w:eastAsiaTheme="minorHAnsi" w:hAnsiTheme="minorHAnsi" w:cstheme="minorBidi"/>
          <w:color w:val="auto"/>
          <w:lang w:eastAsia="en-US"/>
        </w:rPr>
        <w:t xml:space="preserve"> 4</w:t>
      </w:r>
      <w:r w:rsidR="008F2CA1">
        <w:rPr>
          <w:rFonts w:asciiTheme="minorHAnsi" w:eastAsiaTheme="minorHAnsi" w:hAnsiTheme="minorHAnsi" w:cstheme="minorBidi"/>
          <w:color w:val="auto"/>
          <w:lang w:eastAsia="en-US"/>
        </w:rPr>
        <w:t>8</w:t>
      </w:r>
      <w:r w:rsidR="0069204B" w:rsidRPr="00E31BD2">
        <w:rPr>
          <w:rFonts w:asciiTheme="minorHAnsi" w:eastAsiaTheme="minorHAnsi" w:hAnsiTheme="minorHAnsi" w:cstheme="minorBidi"/>
          <w:color w:val="auto"/>
          <w:lang w:eastAsia="en-US"/>
        </w:rPr>
        <w:t xml:space="preserve"> členů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="00912BF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74037CF8" w14:textId="77777777" w:rsidR="006C68ED" w:rsidRPr="00E17895" w:rsidRDefault="006C68ED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4DE21A7" w14:textId="77777777" w:rsidR="00B27C44" w:rsidRDefault="009D7EBF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A75C2B">
        <w:rPr>
          <w:rFonts w:asciiTheme="minorHAnsi" w:eastAsiaTheme="minorHAnsi" w:hAnsiTheme="minorHAnsi" w:cstheme="minorBidi"/>
          <w:b/>
          <w:color w:val="auto"/>
          <w:lang w:eastAsia="en-US"/>
        </w:rPr>
        <w:t>Programový výbor</w:t>
      </w:r>
      <w:r w:rsidR="00D11458"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 spolku ve vztahu k SCLLD:</w:t>
      </w:r>
    </w:p>
    <w:p w14:paraId="18BDE6F3" w14:textId="77777777" w:rsidR="00CD2DF5" w:rsidRPr="001C42C3" w:rsidRDefault="00CD2DF5" w:rsidP="00EF073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Programový výbor je výkonným orgánem spolku a je minimálně tříčlenný;</w:t>
      </w:r>
    </w:p>
    <w:p w14:paraId="4851C59A" w14:textId="77777777" w:rsidR="007A67CA" w:rsidRPr="007A67CA" w:rsidRDefault="007A67CA" w:rsidP="007A67CA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7A67CA">
        <w:rPr>
          <w:rFonts w:asciiTheme="minorHAnsi" w:eastAsiaTheme="minorHAnsi" w:hAnsiTheme="minorHAnsi" w:cstheme="minorBidi"/>
          <w:color w:val="auto"/>
          <w:lang w:eastAsia="en-US"/>
        </w:rPr>
        <w:t>Úkolem programov</w:t>
      </w:r>
      <w:r w:rsidR="009E5D14">
        <w:rPr>
          <w:rFonts w:asciiTheme="minorHAnsi" w:eastAsiaTheme="minorHAnsi" w:hAnsiTheme="minorHAnsi" w:cstheme="minorBidi"/>
          <w:color w:val="auto"/>
          <w:lang w:eastAsia="en-US"/>
        </w:rPr>
        <w:t>ého výboru je dle Stanov MAS</w:t>
      </w:r>
      <w:r w:rsidRPr="007A67CA">
        <w:rPr>
          <w:rFonts w:asciiTheme="minorHAnsi" w:eastAsiaTheme="minorHAnsi" w:hAnsiTheme="minorHAnsi" w:cstheme="minorBidi"/>
          <w:color w:val="auto"/>
          <w:lang w:eastAsia="en-US"/>
        </w:rPr>
        <w:t>:</w:t>
      </w:r>
    </w:p>
    <w:p w14:paraId="70A598AF" w14:textId="4D92B946" w:rsidR="007A67CA" w:rsidRPr="003D7525" w:rsidRDefault="00CD2DF5" w:rsidP="003D7525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zřizovat funkce manažera, případně dalších pracovníků spolku a vymezit jejich</w:t>
      </w:r>
      <w:r w:rsidR="003D752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7A67CA" w:rsidRPr="003D7525">
        <w:rPr>
          <w:rFonts w:asciiTheme="minorHAnsi" w:eastAsiaTheme="minorHAnsi" w:hAnsiTheme="minorHAnsi" w:cstheme="minorBidi"/>
          <w:color w:val="auto"/>
          <w:lang w:eastAsia="en-US"/>
        </w:rPr>
        <w:t>kompetence.</w:t>
      </w:r>
    </w:p>
    <w:p w14:paraId="1BDF7454" w14:textId="77777777" w:rsidR="00CD2DF5" w:rsidRPr="001C42C3" w:rsidRDefault="00CD2DF5" w:rsidP="00EF073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schvalovat výzvy k podávání žádostí,</w:t>
      </w:r>
    </w:p>
    <w:p w14:paraId="667E6CA4" w14:textId="77777777" w:rsidR="00CD2DF5" w:rsidRPr="001C42C3" w:rsidRDefault="00CD2DF5" w:rsidP="00EF073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schvalovat způsob hodnocení a výběru projektů (výběrová kritéria pro výběr projektů)</w:t>
      </w:r>
    </w:p>
    <w:p w14:paraId="1B1ABD47" w14:textId="77777777" w:rsidR="00CD2DF5" w:rsidRPr="001C42C3" w:rsidRDefault="00CD2DF5" w:rsidP="00EF073D">
      <w:pPr>
        <w:pStyle w:val="Odstavecseseznamem"/>
        <w:numPr>
          <w:ilvl w:val="0"/>
          <w:numId w:val="4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vybírat projekty k realizaci a stanovit výši alokace na základě návrhu výběrového</w:t>
      </w:r>
      <w:r w:rsidR="009E5D14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orgánu spolku</w:t>
      </w:r>
    </w:p>
    <w:p w14:paraId="6BDBFD45" w14:textId="77777777" w:rsidR="00CD2DF5" w:rsidRPr="001C42C3" w:rsidRDefault="00CD2DF5" w:rsidP="00EF073D">
      <w:pPr>
        <w:pStyle w:val="Odstavecseseznamem"/>
        <w:numPr>
          <w:ilvl w:val="0"/>
          <w:numId w:val="8"/>
        </w:numPr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přijímat zaměstnance a ukončovat jejich pracovní poměr, a to včetně schvalování a uzavření a ukončení pracovněprávního vztahu s vedoucím zaměstnancem pro realizaci SCLLD.</w:t>
      </w:r>
    </w:p>
    <w:p w14:paraId="71902DE9" w14:textId="77777777" w:rsidR="005D54B4" w:rsidRPr="00E17895" w:rsidRDefault="00390246" w:rsidP="007A67CA">
      <w:pPr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Programový výbor navíc</w:t>
      </w:r>
      <w:r w:rsidR="00CD2DF5"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 schvaluje harmonogram výzev a jeho změny</w:t>
      </w:r>
      <w:r>
        <w:rPr>
          <w:sz w:val="18"/>
          <w:szCs w:val="18"/>
        </w:rPr>
        <w:t>.</w:t>
      </w:r>
    </w:p>
    <w:p w14:paraId="433E2893" w14:textId="5CCB89DF" w:rsidR="00B27C44" w:rsidRPr="00E17895" w:rsidRDefault="003D7525" w:rsidP="00D81729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Programový výbor má 9 členů. </w:t>
      </w:r>
      <w:r w:rsidR="006C68ED" w:rsidRPr="00EE59B8">
        <w:rPr>
          <w:rFonts w:asciiTheme="minorHAnsi" w:eastAsiaTheme="minorHAnsi" w:hAnsiTheme="minorHAnsi" w:cstheme="minorBidi"/>
          <w:color w:val="auto"/>
          <w:lang w:eastAsia="en-US"/>
        </w:rPr>
        <w:t>Členové</w:t>
      </w:r>
      <w:r w:rsidR="006C68ED">
        <w:rPr>
          <w:rFonts w:asciiTheme="minorHAnsi" w:eastAsiaTheme="minorHAnsi" w:hAnsiTheme="minorHAnsi" w:cstheme="minorBidi"/>
          <w:color w:val="auto"/>
          <w:lang w:eastAsia="en-US"/>
        </w:rPr>
        <w:t xml:space="preserve"> Programového výboru</w:t>
      </w:r>
      <w:r w:rsidR="006C68ED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jsou voleni z partnerů MAS</w:t>
      </w:r>
      <w:r w:rsidR="000D025B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6C68ED" w:rsidRPr="00EE59B8">
        <w:rPr>
          <w:rFonts w:asciiTheme="minorHAnsi" w:eastAsiaTheme="minorHAnsi" w:hAnsiTheme="minorHAnsi" w:cstheme="minorBidi"/>
          <w:color w:val="auto"/>
          <w:lang w:eastAsia="en-US"/>
        </w:rPr>
        <w:t>tak</w:t>
      </w:r>
      <w:r>
        <w:rPr>
          <w:rFonts w:asciiTheme="minorHAnsi" w:eastAsiaTheme="minorHAnsi" w:hAnsiTheme="minorHAnsi" w:cstheme="minorBidi"/>
          <w:color w:val="auto"/>
          <w:lang w:eastAsia="en-US"/>
        </w:rPr>
        <w:t>,</w:t>
      </w:r>
      <w:r w:rsidR="006C68ED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aby počet členů zastupujících veřejný sektor ani žádnou ze zájmových skupin nepřesáhl 49 % hlasovacích práv.</w:t>
      </w:r>
      <w:r w:rsidR="00912BF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42A75CA7" w14:textId="77777777" w:rsidR="006C68ED" w:rsidRDefault="006C68ED" w:rsidP="006C68ED">
      <w:pPr>
        <w:contextualSpacing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299A56EC" w14:textId="77777777" w:rsidR="006C68ED" w:rsidRDefault="006C68ED" w:rsidP="006C68ED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A73BE">
        <w:rPr>
          <w:rFonts w:asciiTheme="minorHAnsi" w:eastAsiaTheme="minorHAnsi" w:hAnsiTheme="minorHAnsi" w:cstheme="minorBidi"/>
          <w:b/>
          <w:color w:val="auto"/>
          <w:lang w:eastAsia="en-US"/>
        </w:rPr>
        <w:t>Výběrová komise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 ve vztahu k</w:t>
      </w:r>
      <w:r>
        <w:rPr>
          <w:rFonts w:asciiTheme="minorHAnsi" w:eastAsiaTheme="minorHAnsi" w:hAnsiTheme="minorHAnsi" w:cstheme="minorBidi"/>
          <w:color w:val="auto"/>
          <w:lang w:eastAsia="en-US"/>
        </w:rPr>
        <w:t> 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>SCLLD</w:t>
      </w:r>
      <w:r w:rsidRPr="00B90545">
        <w:rPr>
          <w:rFonts w:asciiTheme="minorHAnsi" w:eastAsiaTheme="minorHAnsi" w:hAnsiTheme="minorHAnsi" w:cstheme="minorBidi"/>
          <w:color w:val="auto"/>
          <w:lang w:eastAsia="en-US"/>
        </w:rPr>
        <w:t xml:space="preserve"> dle Stanov MAS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>:</w:t>
      </w:r>
    </w:p>
    <w:p w14:paraId="210576ED" w14:textId="7E8BEA9B" w:rsidR="006C68ED" w:rsidRDefault="006C68ED" w:rsidP="006C68ED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Výběrová komise je orgánem, jehož hlavním úkolem je zejména posuzovat předložené </w:t>
      </w:r>
      <w:r w:rsidR="00FF59A0">
        <w:rPr>
          <w:rFonts w:asciiTheme="minorHAnsi" w:eastAsiaTheme="minorHAnsi" w:hAnsiTheme="minorHAnsi" w:cstheme="minorBidi"/>
          <w:color w:val="auto"/>
          <w:lang w:eastAsia="en-US"/>
        </w:rPr>
        <w:t>projektové záměry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a vybrané doporučovat programovému výboru k přidělení finančních prostředků na základě objektivních kritérií směřující k plnění záměrů a cílů SCLLD (dle Postupu při hodnocení a výběru </w:t>
      </w:r>
      <w:r w:rsidR="004F2072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). Za svou činnost výběrová komise </w:t>
      </w:r>
      <w:r w:rsidR="003D7525">
        <w:rPr>
          <w:rFonts w:asciiTheme="minorHAnsi" w:eastAsiaTheme="minorHAnsi" w:hAnsiTheme="minorHAnsi" w:cstheme="minorBidi"/>
          <w:color w:val="auto"/>
          <w:lang w:eastAsia="en-US"/>
        </w:rPr>
        <w:t xml:space="preserve">odpovídá </w:t>
      </w:r>
      <w:r>
        <w:rPr>
          <w:rFonts w:asciiTheme="minorHAnsi" w:eastAsiaTheme="minorHAnsi" w:hAnsiTheme="minorHAnsi" w:cstheme="minorBidi"/>
          <w:color w:val="auto"/>
          <w:lang w:eastAsia="en-US"/>
        </w:rPr>
        <w:t>programovému výboru a valné hromadě.</w:t>
      </w:r>
    </w:p>
    <w:p w14:paraId="238BD653" w14:textId="4D24CF42" w:rsidR="006C68ED" w:rsidRPr="004F2072" w:rsidRDefault="006C68ED" w:rsidP="006C68ED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Výběrová komise má </w:t>
      </w:r>
      <w:r w:rsidR="00EE392E">
        <w:rPr>
          <w:rFonts w:asciiTheme="minorHAnsi" w:eastAsiaTheme="minorHAnsi" w:hAnsiTheme="minorHAnsi" w:cstheme="minorBidi"/>
          <w:color w:val="auto"/>
          <w:lang w:eastAsia="en-US"/>
        </w:rPr>
        <w:t>11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členů zvolených valnou hromadou z členů spolku, kteří jsou voleni na 1 rok.</w:t>
      </w:r>
      <w:r w:rsidR="004F207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1E0FC1">
        <w:rPr>
          <w:rFonts w:asciiTheme="minorHAnsi" w:eastAsiaTheme="minorHAnsi" w:hAnsiTheme="minorHAnsi" w:cstheme="minorBidi"/>
          <w:color w:val="auto"/>
          <w:lang w:eastAsia="en-US"/>
        </w:rPr>
        <w:t>Členové Výběrového orgánu jsou voleni z partnerů MAS, přičemž veřejný sektor ani žádná ze zájmových skupin nepřesáhne 49 % hlasovacích práv.</w:t>
      </w:r>
      <w:r w:rsidR="00912BF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7D08FCDD" w14:textId="77777777" w:rsidR="00912BF2" w:rsidRPr="00912BF2" w:rsidRDefault="00912BF2" w:rsidP="00912B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14:paraId="5CD9A76A" w14:textId="6B0E666E" w:rsidR="00912BF2" w:rsidRPr="00912BF2" w:rsidRDefault="000D025B" w:rsidP="00D8172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Výběrová komise</w:t>
      </w:r>
      <w:r w:rsidR="00912BF2" w:rsidRPr="00FE5FAA">
        <w:rPr>
          <w:rFonts w:ascii="Calibri" w:hAnsi="Calibri" w:cs="Calibri"/>
        </w:rPr>
        <w:t xml:space="preserve"> </w:t>
      </w:r>
      <w:r w:rsidR="006C1F78" w:rsidRPr="006C1F78">
        <w:rPr>
          <w:rFonts w:ascii="Calibri" w:hAnsi="Calibri" w:cs="Calibri"/>
        </w:rPr>
        <w:t>projedná soubor předložených projektových záměrů</w:t>
      </w:r>
      <w:r w:rsidR="004F2072">
        <w:rPr>
          <w:rFonts w:ascii="Calibri" w:hAnsi="Calibri" w:cs="Calibri"/>
        </w:rPr>
        <w:t xml:space="preserve"> a hodnotí jejich přínos k</w:t>
      </w:r>
      <w:r w:rsidR="00704474">
        <w:rPr>
          <w:rFonts w:ascii="Calibri" w:hAnsi="Calibri" w:cs="Calibri"/>
        </w:rPr>
        <w:t xml:space="preserve"> plnění SCLLD</w:t>
      </w:r>
      <w:r w:rsidR="006C1F78" w:rsidRPr="006C1F78">
        <w:rPr>
          <w:rFonts w:ascii="Calibri" w:hAnsi="Calibri" w:cs="Calibri"/>
        </w:rPr>
        <w:t xml:space="preserve">. Po projednání předá </w:t>
      </w:r>
      <w:r w:rsidR="006C1F78">
        <w:rPr>
          <w:rFonts w:ascii="Calibri" w:hAnsi="Calibri" w:cs="Calibri"/>
        </w:rPr>
        <w:t>Programovému výboru</w:t>
      </w:r>
      <w:r w:rsidR="00912BF2" w:rsidRPr="00FE5FAA">
        <w:rPr>
          <w:rFonts w:ascii="Calibri" w:hAnsi="Calibri" w:cs="Calibri"/>
        </w:rPr>
        <w:t xml:space="preserve">. </w:t>
      </w:r>
    </w:p>
    <w:p w14:paraId="65A4A6BB" w14:textId="77777777" w:rsidR="00912BF2" w:rsidRDefault="00912BF2" w:rsidP="00D81729">
      <w:pPr>
        <w:pStyle w:val="Default"/>
        <w:jc w:val="both"/>
        <w:rPr>
          <w:sz w:val="22"/>
          <w:szCs w:val="22"/>
        </w:rPr>
      </w:pPr>
    </w:p>
    <w:p w14:paraId="35B77662" w14:textId="65F3AE7D" w:rsidR="00D81D26" w:rsidRPr="00EE59B8" w:rsidRDefault="00D81D26" w:rsidP="00EE59B8">
      <w:pPr>
        <w:pStyle w:val="Default"/>
      </w:pPr>
      <w:r>
        <w:rPr>
          <w:sz w:val="22"/>
          <w:szCs w:val="22"/>
        </w:rPr>
        <w:t xml:space="preserve">Podrobnosti o </w:t>
      </w:r>
      <w:r w:rsidR="00051CF6">
        <w:rPr>
          <w:sz w:val="22"/>
          <w:szCs w:val="22"/>
        </w:rPr>
        <w:t xml:space="preserve">hodnocení uvedeny v </w:t>
      </w:r>
      <w:r w:rsidR="00051CF6" w:rsidRPr="009C4E37">
        <w:rPr>
          <w:color w:val="auto"/>
          <w:sz w:val="22"/>
          <w:szCs w:val="22"/>
        </w:rPr>
        <w:t xml:space="preserve">kap. </w:t>
      </w:r>
      <w:r w:rsidR="009C4E37" w:rsidRPr="009C4E37">
        <w:rPr>
          <w:color w:val="auto"/>
          <w:sz w:val="22"/>
          <w:szCs w:val="22"/>
        </w:rPr>
        <w:t>3</w:t>
      </w:r>
      <w:r>
        <w:rPr>
          <w:sz w:val="22"/>
          <w:szCs w:val="22"/>
        </w:rPr>
        <w:t xml:space="preserve"> tohoto dokumentu.</w:t>
      </w:r>
    </w:p>
    <w:p w14:paraId="5A456F15" w14:textId="53EDCBF6" w:rsidR="00D81D26" w:rsidRDefault="00D81D26" w:rsidP="00A75C2B">
      <w:pPr>
        <w:contextualSpacing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682CC2D8" w14:textId="3C0639A3" w:rsidR="00064B96" w:rsidRDefault="000D37A9" w:rsidP="00064B96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MAS nebude</w:t>
      </w:r>
      <w:r w:rsidR="003D7525">
        <w:rPr>
          <w:rFonts w:asciiTheme="minorHAnsi" w:eastAsiaTheme="minorHAnsi" w:hAnsiTheme="minorHAnsi" w:cstheme="minorBidi"/>
          <w:color w:val="auto"/>
          <w:lang w:eastAsia="en-US"/>
        </w:rPr>
        <w:t xml:space="preserve"> pro hodnocení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využívat externí hodnotitele.</w:t>
      </w:r>
    </w:p>
    <w:p w14:paraId="06021175" w14:textId="77777777" w:rsidR="000D37A9" w:rsidRPr="000D37A9" w:rsidRDefault="000D37A9" w:rsidP="00064B96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7031977" w14:textId="7F407DF3" w:rsidR="00064B96" w:rsidRDefault="00064B96" w:rsidP="00064B96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A73BE">
        <w:rPr>
          <w:rFonts w:asciiTheme="minorHAnsi" w:eastAsiaTheme="minorHAnsi" w:hAnsiTheme="minorHAnsi" w:cstheme="minorBidi"/>
          <w:b/>
          <w:color w:val="auto"/>
          <w:lang w:eastAsia="en-US"/>
        </w:rPr>
        <w:t>Kontrolní komise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 ve vztahu k SCLLD:</w:t>
      </w:r>
    </w:p>
    <w:p w14:paraId="5CF4D095" w14:textId="402CF417" w:rsidR="00064B96" w:rsidRPr="001C42C3" w:rsidRDefault="00064B96" w:rsidP="00EF073D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kontrolní 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komise je</w:t>
      </w:r>
      <w:r w:rsidR="00B9054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tříčlenná;</w:t>
      </w:r>
    </w:p>
    <w:p w14:paraId="36F2C29D" w14:textId="1067721C" w:rsidR="00064B96" w:rsidRDefault="00064B96" w:rsidP="00064B96">
      <w:pPr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7A67CA">
        <w:rPr>
          <w:rFonts w:asciiTheme="minorHAnsi" w:eastAsiaTheme="minorHAnsi" w:hAnsiTheme="minorHAnsi" w:cstheme="minorBidi"/>
          <w:color w:val="auto"/>
          <w:lang w:eastAsia="en-US"/>
        </w:rPr>
        <w:t xml:space="preserve">Úkolem Kontrolní komise je </w:t>
      </w:r>
      <w:r>
        <w:rPr>
          <w:rFonts w:asciiTheme="minorHAnsi" w:eastAsiaTheme="minorHAnsi" w:hAnsiTheme="minorHAnsi" w:cstheme="minorBidi"/>
          <w:color w:val="auto"/>
          <w:lang w:eastAsia="en-US"/>
        </w:rPr>
        <w:t>dle Stanov MAS</w:t>
      </w:r>
      <w:r w:rsidRPr="007A67CA">
        <w:rPr>
          <w:rFonts w:asciiTheme="minorHAnsi" w:eastAsiaTheme="minorHAnsi" w:hAnsiTheme="minorHAnsi" w:cstheme="minorBidi"/>
          <w:color w:val="auto"/>
          <w:lang w:eastAsia="en-US"/>
        </w:rPr>
        <w:t>:</w:t>
      </w:r>
    </w:p>
    <w:p w14:paraId="6B914C20" w14:textId="0595FE77" w:rsidR="00D877DA" w:rsidRPr="00D166FA" w:rsidRDefault="00D877DA" w:rsidP="00D166F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kontrola dodržování zákonů, stanov spolku, SCLLD, kontrola dodržování usnesení orgánů spolku</w:t>
      </w:r>
    </w:p>
    <w:p w14:paraId="1A20DCC0" w14:textId="77777777" w:rsidR="00064B96" w:rsidRPr="001C42C3" w:rsidRDefault="00064B96" w:rsidP="00EF073D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Zodpovědnost za monitoring a hodnocení SCLLD (předkládá programovému výboru indikátorový a evaluační plán SCLLD).</w:t>
      </w:r>
    </w:p>
    <w:p w14:paraId="79C171CF" w14:textId="7DA0F217" w:rsidR="00064B96" w:rsidRPr="001C42C3" w:rsidRDefault="00064B96" w:rsidP="00EF073D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kontrolovat postup při </w:t>
      </w:r>
      <w:r w:rsidR="00704474">
        <w:rPr>
          <w:rFonts w:asciiTheme="minorHAnsi" w:eastAsiaTheme="minorHAnsi" w:hAnsiTheme="minorHAnsi" w:cstheme="minorBidi"/>
          <w:color w:val="auto"/>
          <w:lang w:eastAsia="en-US"/>
        </w:rPr>
        <w:t>kontrole a hodnocení projektových záměrů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 a je</w:t>
      </w:r>
      <w:r w:rsidR="00D877DA">
        <w:rPr>
          <w:rFonts w:asciiTheme="minorHAnsi" w:eastAsiaTheme="minorHAnsi" w:hAnsiTheme="minorHAnsi" w:cstheme="minorBidi"/>
          <w:color w:val="auto"/>
          <w:lang w:eastAsia="en-US"/>
        </w:rPr>
        <w:t>ho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 dodržování, vč. </w:t>
      </w:r>
      <w:r w:rsidR="00D877DA">
        <w:rPr>
          <w:rFonts w:asciiTheme="minorHAnsi" w:eastAsiaTheme="minorHAnsi" w:hAnsiTheme="minorHAnsi" w:cstheme="minorBidi"/>
          <w:color w:val="auto"/>
          <w:lang w:eastAsia="en-US"/>
        </w:rPr>
        <w:t xml:space="preserve">podání stížnosti 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žadatelů </w:t>
      </w:r>
      <w:r w:rsidR="00D877DA">
        <w:rPr>
          <w:rFonts w:asciiTheme="minorHAnsi" w:eastAsiaTheme="minorHAnsi" w:hAnsiTheme="minorHAnsi" w:cstheme="minorBidi"/>
          <w:color w:val="auto"/>
          <w:lang w:eastAsia="en-US"/>
        </w:rPr>
        <w:t>na činnost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 spolku. Kontrolní komise mimo přezkum pravidelně jednou za rok kontroluje způsob výběru </w:t>
      </w:r>
      <w:r w:rsidR="00704474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 MAS, zda je v souladu s interními postupy. V případě, že kontrolní komise zjistí nedodržování metodiky výběru </w:t>
      </w:r>
      <w:r w:rsidR="00704474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, vyhotoví o tom písemný protokol. Protokol bude obsahovat konkrétní pochybení a nesrovnalosti a bude doručen na ŘO IROP.  Na doručení řídícímu orgánu IROP má kontrolní výbor stanovenou lhůtu max. 5 pracovních dní od zjištění nesrovnalostí. O tomto kroku bude kontrolní výbor informovat na nejbližším jednání Valné hromady MAS. Další kroky budou provedeny v součinnosti s pokyny ŘO IROP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0D381E05" w14:textId="4B197B53" w:rsidR="00064B96" w:rsidRPr="00F54E33" w:rsidRDefault="00064B96" w:rsidP="009810D4">
      <w:pPr>
        <w:jc w:val="both"/>
        <w:rPr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 xml:space="preserve">ále vyřizuje žádosti o přezkum </w:t>
      </w:r>
      <w:r w:rsidR="00704474">
        <w:rPr>
          <w:rFonts w:asciiTheme="minorHAnsi" w:eastAsiaTheme="minorHAnsi" w:hAnsiTheme="minorHAnsi" w:cstheme="minorBidi"/>
          <w:color w:val="auto"/>
          <w:lang w:eastAsia="en-US"/>
        </w:rPr>
        <w:t>podané po kontrole a hodnocení projektových záměrů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Pr="001C42C3">
        <w:rPr>
          <w:rFonts w:asciiTheme="minorHAnsi" w:eastAsiaTheme="minorHAnsi" w:hAnsiTheme="minorHAnsi" w:cstheme="minorBidi"/>
          <w:color w:val="auto"/>
          <w:lang w:eastAsia="en-US"/>
        </w:rPr>
        <w:t>vyřizuje nesrovnalosti a stížnosti na činnost MAS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664C6ED4" w14:textId="77777777" w:rsidR="00B27C44" w:rsidRPr="00E17895" w:rsidRDefault="00B27C44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8786AA4" w14:textId="77777777" w:rsidR="00D701A0" w:rsidRDefault="00D701A0">
      <w:pPr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3EA01D6C" w14:textId="4CDE0800" w:rsidR="0065045C" w:rsidRDefault="00CD2DF5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C42C3">
        <w:rPr>
          <w:rFonts w:asciiTheme="minorHAnsi" w:eastAsiaTheme="minorHAnsi" w:hAnsiTheme="minorHAnsi" w:cstheme="minorBidi"/>
          <w:b/>
          <w:color w:val="auto"/>
          <w:lang w:eastAsia="en-US"/>
        </w:rPr>
        <w:t>Kancelář spolku ve vztahu k</w:t>
      </w:r>
      <w:r w:rsidR="006A6285">
        <w:rPr>
          <w:rFonts w:asciiTheme="minorHAnsi" w:eastAsiaTheme="minorHAnsi" w:hAnsiTheme="minorHAnsi" w:cstheme="minorBidi"/>
          <w:b/>
          <w:color w:val="auto"/>
          <w:lang w:eastAsia="en-US"/>
        </w:rPr>
        <w:t> </w:t>
      </w:r>
      <w:r w:rsidRPr="001C42C3">
        <w:rPr>
          <w:rFonts w:asciiTheme="minorHAnsi" w:eastAsiaTheme="minorHAnsi" w:hAnsiTheme="minorHAnsi" w:cstheme="minorBidi"/>
          <w:b/>
          <w:color w:val="auto"/>
          <w:lang w:eastAsia="en-US"/>
        </w:rPr>
        <w:t>SCLLD</w:t>
      </w:r>
      <w:r w:rsidR="006A6285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(není orgánem MAS)</w:t>
      </w:r>
      <w:r w:rsidR="0065045C">
        <w:rPr>
          <w:rFonts w:asciiTheme="minorHAnsi" w:eastAsiaTheme="minorHAnsi" w:hAnsiTheme="minorHAnsi" w:cstheme="minorBidi"/>
          <w:color w:val="auto"/>
          <w:lang w:eastAsia="en-US"/>
        </w:rPr>
        <w:t>:</w:t>
      </w:r>
    </w:p>
    <w:p w14:paraId="1F959E37" w14:textId="77777777" w:rsidR="00CD2DF5" w:rsidRDefault="002012ED" w:rsidP="00EF073D">
      <w:pPr>
        <w:pStyle w:val="Odstavecseseznamem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K</w:t>
      </w:r>
      <w:r w:rsidR="0065045C">
        <w:rPr>
          <w:rFonts w:asciiTheme="minorHAnsi" w:eastAsiaTheme="minorHAnsi" w:hAnsiTheme="minorHAnsi" w:cstheme="minorBidi"/>
          <w:color w:val="auto"/>
          <w:lang w:eastAsia="en-US"/>
        </w:rPr>
        <w:t>ancelář spolku zajišťuje administrativní činnosti, funkční zázemí, informační servis o činnostech spolku, podílí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se</w:t>
      </w:r>
      <w:r w:rsidR="0065045C">
        <w:rPr>
          <w:rFonts w:asciiTheme="minorHAnsi" w:eastAsiaTheme="minorHAnsi" w:hAnsiTheme="minorHAnsi" w:cstheme="minorBidi"/>
          <w:color w:val="auto"/>
          <w:lang w:eastAsia="en-US"/>
        </w:rPr>
        <w:t xml:space="preserve"> na tvorbě strategických dokumentů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49E35FA0" w14:textId="14802FBA" w:rsidR="00CD2DF5" w:rsidRDefault="00800A35" w:rsidP="00EF073D">
      <w:pPr>
        <w:pStyle w:val="Odstavecseseznamem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Vedoucí pracovník</w:t>
      </w:r>
      <w:r w:rsidR="00064B96">
        <w:rPr>
          <w:rFonts w:asciiTheme="minorHAnsi" w:eastAsiaTheme="minorHAnsi" w:hAnsiTheme="minorHAnsi" w:cstheme="minorBidi"/>
          <w:color w:val="auto"/>
          <w:lang w:eastAsia="en-US"/>
        </w:rPr>
        <w:t xml:space="preserve"> SCLLD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2012ED">
        <w:rPr>
          <w:rFonts w:asciiTheme="minorHAnsi" w:eastAsiaTheme="minorHAnsi" w:hAnsiTheme="minorHAnsi" w:cstheme="minorBidi"/>
          <w:color w:val="auto"/>
          <w:lang w:eastAsia="en-US"/>
        </w:rPr>
        <w:t>odpovídá za chod kanceláře a plní funkci vedoucího zaměstnance odpovědného za realizaci komunitně vedeného místního rozvoje (SCLLD).</w:t>
      </w:r>
    </w:p>
    <w:p w14:paraId="2E2BAED2" w14:textId="4AF7766C" w:rsidR="00234F3E" w:rsidRDefault="006C1F7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Kancelář spolku </w:t>
      </w:r>
      <w:r w:rsidRPr="006C1F78">
        <w:rPr>
          <w:rFonts w:asciiTheme="minorHAnsi" w:eastAsiaTheme="minorHAnsi" w:hAnsiTheme="minorHAnsi" w:cstheme="minorBidi"/>
          <w:color w:val="auto"/>
          <w:lang w:eastAsia="en-US"/>
        </w:rPr>
        <w:t>provádí všechny nezbytné úkony pro realizaci PR IROP, které nejsou přímo svěřeny konkrétnímu orgánu MAS.</w:t>
      </w:r>
    </w:p>
    <w:p w14:paraId="5CDE7EFC" w14:textId="0F240228" w:rsidR="00B27C44" w:rsidRPr="00E17895" w:rsidRDefault="00D1145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Administrativně </w:t>
      </w:r>
      <w:r w:rsidR="00B90545">
        <w:rPr>
          <w:rFonts w:asciiTheme="minorHAnsi" w:eastAsiaTheme="minorHAnsi" w:hAnsiTheme="minorHAnsi" w:cstheme="minorBidi"/>
          <w:color w:val="auto"/>
          <w:lang w:eastAsia="en-US"/>
        </w:rPr>
        <w:t>se</w:t>
      </w:r>
      <w:r w:rsidR="00B90545"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6A0FF6">
        <w:rPr>
          <w:rFonts w:asciiTheme="minorHAnsi" w:eastAsiaTheme="minorHAnsi" w:hAnsiTheme="minorHAnsi" w:cstheme="minorBidi"/>
          <w:color w:val="auto"/>
          <w:lang w:eastAsia="en-US"/>
        </w:rPr>
        <w:t>na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 xml:space="preserve"> realizaci SCLLD </w:t>
      </w:r>
      <w:r w:rsidR="00B90545">
        <w:rPr>
          <w:rFonts w:asciiTheme="minorHAnsi" w:eastAsiaTheme="minorHAnsi" w:hAnsiTheme="minorHAnsi" w:cstheme="minorBidi"/>
          <w:color w:val="auto"/>
          <w:lang w:eastAsia="en-US"/>
        </w:rPr>
        <w:t xml:space="preserve">podílí </w:t>
      </w:r>
      <w:r w:rsidR="006A0FF6">
        <w:rPr>
          <w:rFonts w:asciiTheme="minorHAnsi" w:eastAsiaTheme="minorHAnsi" w:hAnsiTheme="minorHAnsi" w:cstheme="minorBidi"/>
          <w:color w:val="auto"/>
          <w:lang w:eastAsia="en-US"/>
        </w:rPr>
        <w:t>vedoucí pracovník SCLLD</w:t>
      </w:r>
      <w:r w:rsidRPr="00E17895">
        <w:rPr>
          <w:rFonts w:asciiTheme="minorHAnsi" w:eastAsiaTheme="minorHAnsi" w:hAnsiTheme="minorHAnsi" w:cstheme="minorBidi"/>
          <w:color w:val="auto"/>
          <w:lang w:eastAsia="en-US"/>
        </w:rPr>
        <w:t>, koordinátor</w:t>
      </w:r>
      <w:r w:rsidR="006A0FF6">
        <w:rPr>
          <w:rFonts w:asciiTheme="minorHAnsi" w:eastAsiaTheme="minorHAnsi" w:hAnsiTheme="minorHAnsi" w:cstheme="minorBidi"/>
          <w:color w:val="auto"/>
          <w:lang w:eastAsia="en-US"/>
        </w:rPr>
        <w:t xml:space="preserve"> pro IRO</w:t>
      </w:r>
      <w:r w:rsidR="006C1F78">
        <w:rPr>
          <w:rFonts w:asciiTheme="minorHAnsi" w:eastAsiaTheme="minorHAnsi" w:hAnsiTheme="minorHAnsi" w:cstheme="minorBidi"/>
          <w:color w:val="auto"/>
          <w:lang w:eastAsia="en-US"/>
        </w:rPr>
        <w:t xml:space="preserve">P, </w:t>
      </w:r>
      <w:r w:rsidR="00CE1730">
        <w:rPr>
          <w:rFonts w:asciiTheme="minorHAnsi" w:eastAsiaTheme="minorHAnsi" w:hAnsiTheme="minorHAnsi" w:cstheme="minorBidi"/>
          <w:color w:val="auto"/>
          <w:lang w:eastAsia="en-US"/>
        </w:rPr>
        <w:t>účetní a finanční manažer</w:t>
      </w:r>
      <w:r w:rsidR="00A506BB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="00B9054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247436">
        <w:rPr>
          <w:rFonts w:asciiTheme="minorHAnsi" w:eastAsiaTheme="minorHAnsi" w:hAnsiTheme="minorHAnsi" w:cstheme="minorBidi"/>
          <w:color w:val="auto"/>
          <w:lang w:eastAsia="en-US"/>
        </w:rPr>
        <w:t>Pracovní náplň vedoucího pracovníka SCLLD, koordinátora pro IROP</w:t>
      </w:r>
      <w:r w:rsidR="006C1F78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="00247436">
        <w:rPr>
          <w:rFonts w:asciiTheme="minorHAnsi" w:eastAsiaTheme="minorHAnsi" w:hAnsiTheme="minorHAnsi" w:cstheme="minorBidi"/>
          <w:color w:val="auto"/>
          <w:lang w:eastAsia="en-US"/>
        </w:rPr>
        <w:t>účetní a finančního manažera je součástí pracovní smlouvy/dohody.</w:t>
      </w:r>
    </w:p>
    <w:p w14:paraId="5EBA7B70" w14:textId="77777777" w:rsidR="00D6491E" w:rsidRDefault="00D6491E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7A764F9" w14:textId="0311DC64" w:rsidR="00ED2603" w:rsidRDefault="006A6285" w:rsidP="00D31A2B">
      <w:pPr>
        <w:pStyle w:val="Nadpis1"/>
      </w:pPr>
      <w:bookmarkStart w:id="70" w:name="_4efyrte1i08x" w:colFirst="0" w:colLast="0"/>
      <w:bookmarkEnd w:id="70"/>
      <w:r w:rsidRPr="00E31BD2">
        <w:tab/>
      </w:r>
      <w:bookmarkStart w:id="71" w:name="_Toc135988401"/>
      <w:r w:rsidR="007A051C" w:rsidRPr="00E31BD2">
        <w:t>Výzvy MAS</w:t>
      </w:r>
      <w:bookmarkEnd w:id="71"/>
      <w:r w:rsidR="007A051C" w:rsidRPr="00E31BD2">
        <w:t xml:space="preserve"> </w:t>
      </w:r>
      <w:bookmarkStart w:id="72" w:name="_Toc503898700"/>
      <w:bookmarkStart w:id="73" w:name="_Toc503898876"/>
      <w:bookmarkStart w:id="74" w:name="_Toc503899270"/>
    </w:p>
    <w:p w14:paraId="5B92960D" w14:textId="7DE7A397" w:rsidR="006A6285" w:rsidRDefault="00F374E7" w:rsidP="00E31BD2">
      <w:pPr>
        <w:spacing w:line="259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31BD2">
        <w:rPr>
          <w:rFonts w:asciiTheme="minorHAnsi" w:eastAsiaTheme="minorHAnsi" w:hAnsiTheme="minorHAnsi" w:cstheme="minorBidi"/>
          <w:color w:val="auto"/>
          <w:lang w:eastAsia="en-US"/>
        </w:rPr>
        <w:t xml:space="preserve">Pracovníci </w:t>
      </w:r>
      <w:r w:rsidR="00F040AF">
        <w:rPr>
          <w:rFonts w:asciiTheme="minorHAnsi" w:eastAsiaTheme="minorHAnsi" w:hAnsiTheme="minorHAnsi" w:cstheme="minorBidi"/>
          <w:color w:val="auto"/>
          <w:lang w:eastAsia="en-US"/>
        </w:rPr>
        <w:t xml:space="preserve">Kanceláře </w:t>
      </w:r>
      <w:r w:rsidRPr="00E31BD2">
        <w:rPr>
          <w:rFonts w:asciiTheme="minorHAnsi" w:eastAsiaTheme="minorHAnsi" w:hAnsiTheme="minorHAnsi" w:cstheme="minorBidi"/>
          <w:color w:val="auto"/>
          <w:lang w:eastAsia="en-US"/>
        </w:rPr>
        <w:t>MAS musí mít pro práci v</w:t>
      </w:r>
      <w:r w:rsidR="00B36FCA">
        <w:rPr>
          <w:rFonts w:asciiTheme="minorHAnsi" w:eastAsiaTheme="minorHAnsi" w:hAnsiTheme="minorHAnsi" w:cstheme="minorBidi"/>
          <w:color w:val="auto"/>
          <w:lang w:eastAsia="en-US"/>
        </w:rPr>
        <w:t> ISKP21+</w:t>
      </w:r>
      <w:r w:rsidRPr="00E31BD2">
        <w:rPr>
          <w:rFonts w:asciiTheme="minorHAnsi" w:eastAsiaTheme="minorHAnsi" w:hAnsiTheme="minorHAnsi" w:cstheme="minorBidi"/>
          <w:color w:val="auto"/>
          <w:lang w:eastAsia="en-US"/>
        </w:rPr>
        <w:t xml:space="preserve"> zřízeny elektronické podpisy. Postupy pro vyhlašování výzev a hodnocení projektů v MS2014+ jsou uvedeny v jednotlivých kapitolách tohoto dokumentu</w:t>
      </w:r>
      <w:r w:rsidR="00B3582C">
        <w:rPr>
          <w:rFonts w:asciiTheme="minorHAnsi" w:eastAsiaTheme="minorHAnsi" w:hAnsiTheme="minorHAnsi" w:cstheme="minorBidi"/>
          <w:color w:val="auto"/>
          <w:lang w:eastAsia="en-US"/>
        </w:rPr>
        <w:t xml:space="preserve">, v Obecných a Specifických pravidlech pro žadatele a příjemce a v aktuální verzi </w:t>
      </w:r>
      <w:r w:rsidR="00B36FCA">
        <w:rPr>
          <w:rFonts w:asciiTheme="minorHAnsi" w:eastAsiaTheme="minorHAnsi" w:hAnsiTheme="minorHAnsi" w:cstheme="minorBidi"/>
          <w:color w:val="auto"/>
          <w:lang w:eastAsia="en-US"/>
        </w:rPr>
        <w:t>MPINRAP</w:t>
      </w:r>
      <w:r w:rsidRPr="00E31BD2">
        <w:rPr>
          <w:rFonts w:asciiTheme="minorHAnsi" w:eastAsiaTheme="minorHAnsi" w:hAnsiTheme="minorHAnsi" w:cstheme="minorBidi"/>
          <w:color w:val="auto"/>
          <w:lang w:eastAsia="en-US"/>
        </w:rPr>
        <w:t>.</w:t>
      </w:r>
      <w:bookmarkEnd w:id="72"/>
      <w:bookmarkEnd w:id="73"/>
      <w:bookmarkEnd w:id="74"/>
    </w:p>
    <w:p w14:paraId="09BCFA66" w14:textId="4A5FA43B" w:rsidR="00CD2DF5" w:rsidRPr="008249E6" w:rsidRDefault="00CD2DF5" w:rsidP="00424578">
      <w:pPr>
        <w:pStyle w:val="Nadpis2"/>
        <w:numPr>
          <w:ilvl w:val="1"/>
          <w:numId w:val="24"/>
        </w:numPr>
      </w:pPr>
      <w:bookmarkStart w:id="75" w:name="_Toc135988402"/>
      <w:r w:rsidRPr="00ED2603">
        <w:t>Harmonogram</w:t>
      </w:r>
      <w:r w:rsidRPr="008249E6">
        <w:t xml:space="preserve"> výzev</w:t>
      </w:r>
      <w:r w:rsidR="00F374E7" w:rsidRPr="008249E6">
        <w:t xml:space="preserve"> MAS</w:t>
      </w:r>
      <w:bookmarkEnd w:id="75"/>
    </w:p>
    <w:p w14:paraId="31DECA56" w14:textId="187AF56E" w:rsidR="00844E4A" w:rsidRPr="006A6285" w:rsidRDefault="00F374E7" w:rsidP="00A6377F">
      <w:pPr>
        <w:spacing w:line="259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6A6285">
        <w:rPr>
          <w:rFonts w:asciiTheme="minorHAnsi" w:eastAsiaTheme="minorHAnsi" w:hAnsiTheme="minorHAnsi" w:cstheme="minorBidi"/>
          <w:color w:val="auto"/>
          <w:lang w:eastAsia="en-US"/>
        </w:rPr>
        <w:t xml:space="preserve">Harmonogram výzev MAS zpracovává </w:t>
      </w:r>
      <w:r w:rsidR="00E31BD2">
        <w:rPr>
          <w:rFonts w:asciiTheme="minorHAnsi" w:eastAsiaTheme="minorHAnsi" w:hAnsiTheme="minorHAnsi" w:cstheme="minorBidi"/>
          <w:color w:val="auto"/>
          <w:lang w:eastAsia="en-US"/>
        </w:rPr>
        <w:t xml:space="preserve">vedoucí </w:t>
      </w:r>
      <w:r w:rsidRPr="006A6285">
        <w:rPr>
          <w:rFonts w:asciiTheme="minorHAnsi" w:eastAsiaTheme="minorHAnsi" w:hAnsiTheme="minorHAnsi" w:cstheme="minorBidi"/>
          <w:color w:val="auto"/>
          <w:lang w:eastAsia="en-US"/>
        </w:rPr>
        <w:t xml:space="preserve">pracovník </w:t>
      </w:r>
      <w:r w:rsidR="00E31BD2">
        <w:rPr>
          <w:rFonts w:asciiTheme="minorHAnsi" w:eastAsiaTheme="minorHAnsi" w:hAnsiTheme="minorHAnsi" w:cstheme="minorBidi"/>
          <w:color w:val="auto"/>
          <w:lang w:eastAsia="en-US"/>
        </w:rPr>
        <w:t>SCLLD</w:t>
      </w:r>
      <w:r w:rsidRPr="006A6285">
        <w:rPr>
          <w:rFonts w:asciiTheme="minorHAnsi" w:eastAsiaTheme="minorHAnsi" w:hAnsiTheme="minorHAnsi" w:cstheme="minorBidi"/>
          <w:color w:val="auto"/>
          <w:lang w:eastAsia="en-US"/>
        </w:rPr>
        <w:t xml:space="preserve"> max. na 1 rok. Na následující kalendářní rok ho vypracuje podle </w:t>
      </w:r>
      <w:r w:rsidR="00DC75F7">
        <w:rPr>
          <w:rFonts w:asciiTheme="minorHAnsi" w:eastAsiaTheme="minorHAnsi" w:hAnsiTheme="minorHAnsi" w:cstheme="minorBidi"/>
          <w:color w:val="auto"/>
          <w:lang w:eastAsia="en-US"/>
        </w:rPr>
        <w:t xml:space="preserve">Přílohy č. </w:t>
      </w:r>
      <w:r w:rsidR="009810D4">
        <w:rPr>
          <w:rFonts w:asciiTheme="minorHAnsi" w:eastAsiaTheme="minorHAnsi" w:hAnsiTheme="minorHAnsi" w:cstheme="minorBidi"/>
          <w:color w:val="auto"/>
          <w:lang w:eastAsia="en-US"/>
        </w:rPr>
        <w:t>2</w:t>
      </w:r>
      <w:r w:rsidRPr="006A6285">
        <w:rPr>
          <w:rFonts w:asciiTheme="minorHAnsi" w:eastAsiaTheme="minorHAnsi" w:hAnsiTheme="minorHAnsi" w:cstheme="minorBidi"/>
          <w:color w:val="auto"/>
          <w:lang w:eastAsia="en-US"/>
        </w:rPr>
        <w:t>, nejpozději do 31. 12. současného roku. V případě potřeby zajišťuje jeho aktualizaci, nejdříve však k 30. 6. daného roku.</w:t>
      </w:r>
    </w:p>
    <w:p w14:paraId="4B051052" w14:textId="77777777" w:rsidR="00683893" w:rsidRDefault="00683893" w:rsidP="00A6377F">
      <w:pPr>
        <w:ind w:left="36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2D02E8E" w14:textId="77777777" w:rsidR="00E31BD2" w:rsidRDefault="00E31BD2" w:rsidP="00A6377F">
      <w:pPr>
        <w:pStyle w:val="Textkomente"/>
        <w:jc w:val="both"/>
      </w:pPr>
      <w:r w:rsidRPr="00E31BD2">
        <w:rPr>
          <w:rFonts w:ascii="Calibri" w:hAnsi="Calibri" w:cs="Calibri"/>
          <w:sz w:val="22"/>
          <w:szCs w:val="22"/>
        </w:rPr>
        <w:t>Harmonogram výzev na další kalendářní rok je schvalován Programovým výborem nejpozději do 31.12. stávajícího</w:t>
      </w:r>
      <w:r w:rsidRPr="00310481">
        <w:t xml:space="preserve"> </w:t>
      </w:r>
      <w:r w:rsidRPr="00E31BD2">
        <w:rPr>
          <w:rFonts w:ascii="Calibri" w:hAnsi="Calibri" w:cs="Calibri"/>
          <w:sz w:val="22"/>
          <w:szCs w:val="22"/>
        </w:rPr>
        <w:t>roku. Aktualizaci harmonogramu výzev schvaluje Programový výbor nejpozději do 15 pracovních dní od zjištění potřeby aktualizace, nejdříve však k 30.6. daného roku.</w:t>
      </w:r>
    </w:p>
    <w:p w14:paraId="4247F8E7" w14:textId="47B4C47C" w:rsidR="00BC4081" w:rsidRDefault="00BC4081" w:rsidP="00A6377F">
      <w:pPr>
        <w:pStyle w:val="Default"/>
        <w:jc w:val="both"/>
        <w:rPr>
          <w:sz w:val="22"/>
          <w:szCs w:val="22"/>
        </w:rPr>
      </w:pPr>
    </w:p>
    <w:p w14:paraId="51C2FF6E" w14:textId="46F0114E" w:rsidR="00DC75F7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 xml:space="preserve">Po zpracování Harmonogramu výzev MAS jej </w:t>
      </w:r>
      <w:r>
        <w:rPr>
          <w:sz w:val="22"/>
          <w:szCs w:val="22"/>
        </w:rPr>
        <w:t>vedoucí pracovník SCLLD</w:t>
      </w:r>
      <w:r w:rsidRPr="00DC75F7">
        <w:rPr>
          <w:sz w:val="22"/>
          <w:szCs w:val="22"/>
        </w:rPr>
        <w:t xml:space="preserve">, nebo jím určeným zaměstnanec Kanceláře MAS, zasílá na schválení </w:t>
      </w:r>
      <w:r>
        <w:rPr>
          <w:sz w:val="22"/>
          <w:szCs w:val="22"/>
        </w:rPr>
        <w:t>Programovému výboru</w:t>
      </w:r>
      <w:r w:rsidRPr="00DC75F7">
        <w:rPr>
          <w:sz w:val="22"/>
          <w:szCs w:val="22"/>
        </w:rPr>
        <w:t xml:space="preserve">. Po schválení jej </w:t>
      </w:r>
      <w:r>
        <w:rPr>
          <w:sz w:val="22"/>
          <w:szCs w:val="22"/>
        </w:rPr>
        <w:t>vedoucí pracovník SCLLD</w:t>
      </w:r>
      <w:r w:rsidRPr="00DC75F7">
        <w:rPr>
          <w:sz w:val="22"/>
          <w:szCs w:val="22"/>
        </w:rPr>
        <w:t>, nebo jím určený zaměstnanec MAS, zveřejní na webových stránkách (</w:t>
      </w:r>
      <w:r w:rsidR="00567130">
        <w:rPr>
          <w:sz w:val="22"/>
          <w:szCs w:val="22"/>
        </w:rPr>
        <w:t>masbranavysociny.cz</w:t>
      </w:r>
      <w:r w:rsidRPr="00DC75F7">
        <w:rPr>
          <w:sz w:val="22"/>
          <w:szCs w:val="22"/>
        </w:rPr>
        <w:t xml:space="preserve">), a to do </w:t>
      </w:r>
      <w:r w:rsidR="00567130">
        <w:rPr>
          <w:sz w:val="22"/>
          <w:szCs w:val="22"/>
        </w:rPr>
        <w:t xml:space="preserve">5 </w:t>
      </w:r>
      <w:r w:rsidRPr="00DC75F7">
        <w:rPr>
          <w:sz w:val="22"/>
          <w:szCs w:val="22"/>
        </w:rPr>
        <w:t xml:space="preserve">pracovních dní od zasedání </w:t>
      </w:r>
      <w:r w:rsidR="00567130">
        <w:rPr>
          <w:sz w:val="22"/>
          <w:szCs w:val="22"/>
        </w:rPr>
        <w:t>Programového výboru</w:t>
      </w:r>
      <w:r w:rsidRPr="00DC75F7">
        <w:rPr>
          <w:sz w:val="22"/>
          <w:szCs w:val="22"/>
        </w:rPr>
        <w:t>, ne však později</w:t>
      </w:r>
      <w:r w:rsidR="00567130">
        <w:rPr>
          <w:sz w:val="22"/>
          <w:szCs w:val="22"/>
        </w:rPr>
        <w:t>,</w:t>
      </w:r>
      <w:r w:rsidRPr="00DC75F7">
        <w:rPr>
          <w:sz w:val="22"/>
          <w:szCs w:val="22"/>
        </w:rPr>
        <w:t xml:space="preserve"> než je zveřejněn zápis ze zasedání </w:t>
      </w:r>
      <w:r w:rsidR="00567130">
        <w:rPr>
          <w:sz w:val="22"/>
          <w:szCs w:val="22"/>
        </w:rPr>
        <w:t>Programového výboru</w:t>
      </w:r>
      <w:r w:rsidRPr="00DC75F7">
        <w:rPr>
          <w:sz w:val="22"/>
          <w:szCs w:val="22"/>
        </w:rPr>
        <w:t>. Ve stejné lhůtě je harmonogram výzev MAS zaslán Řídicímu orgánu IROP (dále také ŘO)</w:t>
      </w:r>
      <w:r w:rsidR="00A23E86">
        <w:rPr>
          <w:sz w:val="22"/>
          <w:szCs w:val="22"/>
        </w:rPr>
        <w:t xml:space="preserve">, mail: </w:t>
      </w:r>
      <w:r w:rsidR="00A23E86">
        <w:rPr>
          <w:sz w:val="22"/>
          <w:szCs w:val="22"/>
        </w:rPr>
        <w:t>clldirop@mmr.cz</w:t>
      </w:r>
      <w:r w:rsidRPr="00DC75F7">
        <w:rPr>
          <w:sz w:val="22"/>
          <w:szCs w:val="22"/>
        </w:rPr>
        <w:t xml:space="preserve">. </w:t>
      </w:r>
    </w:p>
    <w:p w14:paraId="40CDF56E" w14:textId="0237C3E2" w:rsidR="00DC75F7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 xml:space="preserve">V případě neplánovaných výzev (výzvy neuvedené v harmonogramu, ale schváleny </w:t>
      </w:r>
      <w:r w:rsidR="00567130">
        <w:rPr>
          <w:sz w:val="22"/>
          <w:szCs w:val="22"/>
        </w:rPr>
        <w:t>Programovým výborem</w:t>
      </w:r>
      <w:r w:rsidRPr="00DC75F7">
        <w:rPr>
          <w:sz w:val="22"/>
          <w:szCs w:val="22"/>
        </w:rPr>
        <w:t xml:space="preserve">) není nutné schvalovat totožným orgánem MAS aktualizaci harmonogramu výzev. Schválením neplánované výzvy MAS </w:t>
      </w:r>
      <w:r w:rsidR="00567130">
        <w:rPr>
          <w:sz w:val="22"/>
          <w:szCs w:val="22"/>
        </w:rPr>
        <w:t>Programovým výborem</w:t>
      </w:r>
      <w:r w:rsidRPr="00DC75F7">
        <w:rPr>
          <w:sz w:val="22"/>
          <w:szCs w:val="22"/>
        </w:rPr>
        <w:t xml:space="preserve"> je automaticky schváleno i doplnění této výzvy do harmonogramu. I po této aktualizaci nadále platí povinnost zaslání harmonogramu výzev na ŘO.</w:t>
      </w:r>
    </w:p>
    <w:p w14:paraId="4CB42C06" w14:textId="77777777" w:rsidR="00567130" w:rsidRDefault="00567130" w:rsidP="00DC75F7">
      <w:pPr>
        <w:pStyle w:val="Default"/>
        <w:rPr>
          <w:sz w:val="22"/>
          <w:szCs w:val="22"/>
        </w:rPr>
      </w:pPr>
    </w:p>
    <w:p w14:paraId="384D47F7" w14:textId="30627877" w:rsidR="00DC75F7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>Harmonogram výzev MAS obsahuje min. tyto informace:</w:t>
      </w:r>
    </w:p>
    <w:p w14:paraId="07CEA1C1" w14:textId="77777777" w:rsidR="00DC75F7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>●</w:t>
      </w:r>
      <w:r w:rsidRPr="00DC75F7">
        <w:rPr>
          <w:sz w:val="22"/>
          <w:szCs w:val="22"/>
        </w:rPr>
        <w:tab/>
        <w:t>identifikaci výzvy – číslo a název výzvy MAS, číslo a název nadřazené výzvy ŘO IROP;</w:t>
      </w:r>
    </w:p>
    <w:p w14:paraId="1D20267B" w14:textId="77777777" w:rsidR="00DC75F7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>●</w:t>
      </w:r>
      <w:r w:rsidRPr="00DC75F7">
        <w:rPr>
          <w:sz w:val="22"/>
          <w:szCs w:val="22"/>
        </w:rPr>
        <w:tab/>
        <w:t xml:space="preserve">zaměření </w:t>
      </w:r>
      <w:proofErr w:type="gramStart"/>
      <w:r w:rsidRPr="00DC75F7">
        <w:rPr>
          <w:sz w:val="22"/>
          <w:szCs w:val="22"/>
        </w:rPr>
        <w:t>výzvy - název</w:t>
      </w:r>
      <w:proofErr w:type="gramEnd"/>
      <w:r w:rsidRPr="00DC75F7">
        <w:rPr>
          <w:sz w:val="22"/>
          <w:szCs w:val="22"/>
        </w:rPr>
        <w:t xml:space="preserve"> opatření SCLLD 21-27, aktivity;</w:t>
      </w:r>
    </w:p>
    <w:p w14:paraId="75710D74" w14:textId="0A6DC9C7" w:rsidR="00DC75F7" w:rsidRPr="00DC75F7" w:rsidRDefault="00DC75F7" w:rsidP="00A6377F">
      <w:pPr>
        <w:pStyle w:val="Default"/>
        <w:ind w:left="720" w:hanging="720"/>
        <w:jc w:val="both"/>
        <w:rPr>
          <w:sz w:val="22"/>
          <w:szCs w:val="22"/>
        </w:rPr>
      </w:pPr>
      <w:r w:rsidRPr="00DC75F7">
        <w:rPr>
          <w:sz w:val="22"/>
          <w:szCs w:val="22"/>
        </w:rPr>
        <w:t>●</w:t>
      </w:r>
      <w:r w:rsidRPr="00DC75F7">
        <w:rPr>
          <w:sz w:val="22"/>
          <w:szCs w:val="22"/>
        </w:rPr>
        <w:tab/>
        <w:t>nastavení výzvy – plánovaný měsíc a rok vyhlášení výzvy, plánovaný měsíc a rok zahájení</w:t>
      </w:r>
      <w:r w:rsidR="00567130">
        <w:rPr>
          <w:sz w:val="22"/>
          <w:szCs w:val="22"/>
        </w:rPr>
        <w:t xml:space="preserve"> </w:t>
      </w:r>
      <w:r w:rsidRPr="00DC75F7">
        <w:rPr>
          <w:sz w:val="22"/>
          <w:szCs w:val="22"/>
        </w:rPr>
        <w:t xml:space="preserve">příjmu projektových záměrů, plánovaný měsíc a rok ukončení příjmu projektových záměrů, celková alokace výzvy; </w:t>
      </w:r>
    </w:p>
    <w:p w14:paraId="3A5E6627" w14:textId="0D1E1401" w:rsidR="00BC4081" w:rsidRPr="00DC75F7" w:rsidRDefault="00DC75F7" w:rsidP="00A6377F">
      <w:pPr>
        <w:pStyle w:val="Default"/>
        <w:jc w:val="both"/>
        <w:rPr>
          <w:sz w:val="22"/>
          <w:szCs w:val="22"/>
        </w:rPr>
      </w:pPr>
      <w:r w:rsidRPr="00DC75F7">
        <w:rPr>
          <w:sz w:val="22"/>
          <w:szCs w:val="22"/>
        </w:rPr>
        <w:t>●</w:t>
      </w:r>
      <w:r w:rsidRPr="00DC75F7">
        <w:rPr>
          <w:sz w:val="22"/>
          <w:szCs w:val="22"/>
        </w:rPr>
        <w:tab/>
        <w:t>poznámka.</w:t>
      </w:r>
    </w:p>
    <w:p w14:paraId="16253200" w14:textId="64F5A256" w:rsidR="00CD2DF5" w:rsidRPr="001C42C3" w:rsidRDefault="00424578" w:rsidP="00424578">
      <w:pPr>
        <w:pStyle w:val="Nadpis2"/>
      </w:pPr>
      <w:bookmarkStart w:id="76" w:name="_Toc135988403"/>
      <w:r>
        <w:t xml:space="preserve">4.2. </w:t>
      </w:r>
      <w:r w:rsidR="00F374E7" w:rsidRPr="00F7281A">
        <w:t>Příprava a vyhlášení výzvy MAS</w:t>
      </w:r>
      <w:bookmarkEnd w:id="76"/>
    </w:p>
    <w:p w14:paraId="69850CCF" w14:textId="77777777" w:rsidR="00583F39" w:rsidRPr="00583F39" w:rsidRDefault="00583F39" w:rsidP="00583F39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583F39">
        <w:rPr>
          <w:rFonts w:asciiTheme="minorHAnsi" w:eastAsiaTheme="minorHAnsi" w:hAnsiTheme="minorHAnsi" w:cstheme="minorBidi"/>
          <w:color w:val="auto"/>
          <w:lang w:eastAsia="en-US"/>
        </w:rPr>
        <w:t>Výzvu MAS je možné vyhlásit po schválení PR IROP SCLLD 21-27, vypracování a schválení IP, vyhlášení nadřazené výzvy ŘO IROP a po schválení výzvy MAS orgánem MAS. Nadřazenou výzvou ŘO IROP jsou stanoveny základní parametry výzvy MAS, z nichž pouze některé může MAS upravit a omezit. Výzva MAS však nemůže být vyhlášena dříve, než je vyhlášena výzva ŘO IROP.</w:t>
      </w:r>
    </w:p>
    <w:p w14:paraId="343FAA01" w14:textId="624F82E2" w:rsidR="00583F39" w:rsidRDefault="00583F39" w:rsidP="00583F39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Každá výzva MAS je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průběžná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, hodnocení jednotlivých projektových záměrů probíhá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průběžně po předložení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 projektov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ého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 záměr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u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. Projektový záměr musí splnit všechny podmínky stanovené výzvou a projít procesem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 xml:space="preserve">vyhodnocení 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souladu projektového záměru se SCLLD 21-27 (dále také procesem souladu). Podpora je poskytována podle výsledků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vyhodnocení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 souladu projektových záměrů v pořadí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dle předložení projektového záměru</w:t>
      </w:r>
      <w:r w:rsidRPr="00583F39">
        <w:rPr>
          <w:rFonts w:asciiTheme="minorHAnsi" w:eastAsiaTheme="minorHAnsi" w:hAnsiTheme="minorHAnsi" w:cstheme="minorBidi"/>
          <w:color w:val="auto"/>
          <w:lang w:eastAsia="en-US"/>
        </w:rPr>
        <w:t xml:space="preserve"> do vyčerpání alokace výzvy. </w:t>
      </w:r>
    </w:p>
    <w:p w14:paraId="397A147E" w14:textId="77777777" w:rsidR="00583F39" w:rsidRDefault="00583F39" w:rsidP="00583F39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AFF0F2A" w14:textId="0969C368" w:rsidR="009306D3" w:rsidRPr="009306D3" w:rsidRDefault="009306D3" w:rsidP="00583F39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306D3">
        <w:rPr>
          <w:rFonts w:asciiTheme="minorHAnsi" w:eastAsiaTheme="minorHAnsi" w:hAnsiTheme="minorHAnsi" w:cstheme="minorBidi"/>
          <w:color w:val="auto"/>
          <w:lang w:eastAsia="en-US"/>
        </w:rPr>
        <w:t>Časové podmínky, stanovené výzvou, musí respektovat níže uvedené lhůty:</w:t>
      </w:r>
    </w:p>
    <w:p w14:paraId="35F595DA" w14:textId="73DEE226" w:rsidR="009306D3" w:rsidRDefault="009306D3" w:rsidP="00424578">
      <w:pPr>
        <w:pStyle w:val="Odstavecseseznamem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B64B5A">
        <w:rPr>
          <w:rFonts w:asciiTheme="minorHAnsi" w:eastAsiaTheme="minorHAnsi" w:hAnsiTheme="minorHAnsi" w:cstheme="minorBidi"/>
          <w:color w:val="auto"/>
          <w:lang w:eastAsia="en-US"/>
        </w:rPr>
        <w:t xml:space="preserve">datum ukončení příjmu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 w:rsidRPr="00B64B5A">
        <w:rPr>
          <w:rFonts w:asciiTheme="minorHAnsi" w:eastAsiaTheme="minorHAnsi" w:hAnsiTheme="minorHAnsi" w:cstheme="minorBidi"/>
          <w:color w:val="auto"/>
          <w:lang w:eastAsia="en-US"/>
        </w:rPr>
        <w:t xml:space="preserve"> může nastat nejdříve 30 kalendářních dní po datu vyhlášení výzvy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,</w:t>
      </w:r>
    </w:p>
    <w:p w14:paraId="572CDFEE" w14:textId="1535AFE9" w:rsidR="009306D3" w:rsidRDefault="009306D3" w:rsidP="00424578">
      <w:pPr>
        <w:pStyle w:val="Odstavecseseznamem"/>
        <w:numPr>
          <w:ilvl w:val="0"/>
          <w:numId w:val="14"/>
        </w:num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B64B5A">
        <w:rPr>
          <w:rFonts w:asciiTheme="minorHAnsi" w:eastAsiaTheme="minorHAnsi" w:hAnsiTheme="minorHAnsi" w:cstheme="minorBidi"/>
          <w:color w:val="auto"/>
          <w:lang w:eastAsia="en-US"/>
        </w:rPr>
        <w:t xml:space="preserve">datum ukončení příjmu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 w:rsidRPr="00B64B5A">
        <w:rPr>
          <w:rFonts w:asciiTheme="minorHAnsi" w:eastAsiaTheme="minorHAnsi" w:hAnsiTheme="minorHAnsi" w:cstheme="minorBidi"/>
          <w:color w:val="auto"/>
          <w:lang w:eastAsia="en-US"/>
        </w:rPr>
        <w:t xml:space="preserve"> může nastat nejdříve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15 pracovních dní</w:t>
      </w:r>
      <w:r w:rsidRPr="00B64B5A">
        <w:rPr>
          <w:rFonts w:asciiTheme="minorHAnsi" w:eastAsiaTheme="minorHAnsi" w:hAnsiTheme="minorHAnsi" w:cstheme="minorBidi"/>
          <w:color w:val="auto"/>
          <w:lang w:eastAsia="en-US"/>
        </w:rPr>
        <w:t xml:space="preserve"> po datu zahájení příjmu </w:t>
      </w:r>
      <w:r w:rsidR="00DE4DF0">
        <w:rPr>
          <w:rFonts w:asciiTheme="minorHAnsi" w:eastAsiaTheme="minorHAnsi" w:hAnsiTheme="minorHAnsi" w:cstheme="minorBidi"/>
          <w:color w:val="auto"/>
          <w:lang w:eastAsia="en-US"/>
        </w:rPr>
        <w:t>projektových záměrů,</w:t>
      </w:r>
    </w:p>
    <w:p w14:paraId="5A97A9DC" w14:textId="77777777" w:rsidR="00583F39" w:rsidRPr="00B64B5A" w:rsidRDefault="00583F39" w:rsidP="00583F39">
      <w:pPr>
        <w:pStyle w:val="Odstavecseseznamem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BF50DE1" w14:textId="44F08C15" w:rsidR="00583F39" w:rsidRDefault="00583F39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583F39">
        <w:rPr>
          <w:rFonts w:asciiTheme="minorHAnsi" w:eastAsiaTheme="minorHAnsi" w:hAnsiTheme="minorHAnsi" w:cstheme="minorBidi"/>
          <w:color w:val="auto"/>
          <w:lang w:eastAsia="en-US"/>
        </w:rPr>
        <w:t>Text výzvy MAS je základním dokumentem obsahujícím informace o podmínkách pro získání podpory. Všechny informace jsou v textu výzvy uvedeny v plném rozsahu, případně ve formě základní informace s odkazem na přesné znění v navazujících dokumentech výzvy (min. IP MAS, Obecná a Specifická pravidla pro žadatele a příjemce IROP). Výzva MAS je v souladu podmínkami programu IROP, výzvou ŘO IROP a schválenou SCLLD 21-27, případně další závaznou dokumentací. Součástí výzvy je seznam příloh projektového záměru, které MAS přebírá z výzvy ŘO IROP, případně si stanovuje další přílohy. Povinnou přílohou výzvy jsou kritéria pro posouzení procesu souladu. Navazující dokumentace k výzvě obsahuje podrobné informace o podmínkách podpory, způsobu implementace, povinnostech žadatele a příjemce.</w:t>
      </w:r>
    </w:p>
    <w:p w14:paraId="24AB0BEA" w14:textId="77777777" w:rsidR="00583F39" w:rsidRDefault="00583F39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362519" w14:textId="77777777" w:rsidR="000D480B" w:rsidRPr="00EE59B8" w:rsidRDefault="000D480B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Výzva MAS je vyhlašovaná na území MAS, na kterém je realizována strategie CLLD. </w:t>
      </w:r>
    </w:p>
    <w:p w14:paraId="453A2C17" w14:textId="77777777" w:rsidR="000D1CBD" w:rsidRDefault="000D1CBD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3BA3982" w14:textId="3D1B5DCE" w:rsidR="000D480B" w:rsidRPr="00EE59B8" w:rsidRDefault="000D1CBD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Koordinátor pro IROP</w:t>
      </w:r>
      <w:r w:rsidR="000D480B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připraví 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výzvu MAS dle vzoru (příloha IP č. </w:t>
      </w:r>
      <w:r w:rsidR="00B85569">
        <w:rPr>
          <w:rFonts w:asciiTheme="minorHAnsi" w:eastAsiaTheme="minorHAnsi" w:hAnsiTheme="minorHAnsi" w:cstheme="minorBidi"/>
          <w:color w:val="auto"/>
          <w:lang w:eastAsia="en-US"/>
        </w:rPr>
        <w:t>3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). Následně výzvu zasílá </w:t>
      </w:r>
      <w:r w:rsidR="009B3224">
        <w:rPr>
          <w:rFonts w:asciiTheme="minorHAnsi" w:eastAsiaTheme="minorHAnsi" w:hAnsiTheme="minorHAnsi" w:cstheme="minorBidi"/>
          <w:color w:val="auto"/>
          <w:lang w:eastAsia="en-US"/>
        </w:rPr>
        <w:t xml:space="preserve">Programovému výboru 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na schválení, a to nejpozději </w:t>
      </w:r>
      <w:r w:rsidR="009B3224">
        <w:rPr>
          <w:rFonts w:asciiTheme="minorHAnsi" w:eastAsiaTheme="minorHAnsi" w:hAnsiTheme="minorHAnsi" w:cstheme="minorBidi"/>
          <w:color w:val="auto"/>
          <w:lang w:eastAsia="en-US"/>
        </w:rPr>
        <w:t>8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 pracovních dní </w:t>
      </w:r>
      <w:r w:rsidR="00E439A6">
        <w:rPr>
          <w:rFonts w:asciiTheme="minorHAnsi" w:eastAsiaTheme="minorHAnsi" w:hAnsiTheme="minorHAnsi" w:cstheme="minorBidi"/>
          <w:color w:val="auto"/>
          <w:lang w:eastAsia="en-US"/>
        </w:rPr>
        <w:t>před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 plánovan</w:t>
      </w:r>
      <w:r w:rsidR="00E439A6">
        <w:rPr>
          <w:rFonts w:asciiTheme="minorHAnsi" w:eastAsiaTheme="minorHAnsi" w:hAnsiTheme="minorHAnsi" w:cstheme="minorBidi"/>
          <w:color w:val="auto"/>
          <w:lang w:eastAsia="en-US"/>
        </w:rPr>
        <w:t>ým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 dat</w:t>
      </w:r>
      <w:r w:rsidR="00E439A6">
        <w:rPr>
          <w:rFonts w:asciiTheme="minorHAnsi" w:eastAsiaTheme="minorHAnsi" w:hAnsiTheme="minorHAnsi" w:cstheme="minorBidi"/>
          <w:color w:val="auto"/>
          <w:lang w:eastAsia="en-US"/>
        </w:rPr>
        <w:t>em</w:t>
      </w:r>
      <w:r w:rsidR="009B3224" w:rsidRPr="009B3224">
        <w:rPr>
          <w:rFonts w:asciiTheme="minorHAnsi" w:eastAsiaTheme="minorHAnsi" w:hAnsiTheme="minorHAnsi" w:cstheme="minorBidi"/>
          <w:color w:val="auto"/>
          <w:lang w:eastAsia="en-US"/>
        </w:rPr>
        <w:t xml:space="preserve"> vyhlášení výzvy.</w:t>
      </w:r>
      <w:r w:rsidR="000D480B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Výzva MAS respektuje zaměření opatření programového rámce IROP, území MAS, finanční rámec opatření, cílové hodnoty indikátorů, lhůty </w:t>
      </w:r>
      <w:r w:rsidR="00B64B5A">
        <w:rPr>
          <w:rFonts w:asciiTheme="minorHAnsi" w:eastAsiaTheme="minorHAnsi" w:hAnsiTheme="minorHAnsi" w:cstheme="minorBidi"/>
          <w:color w:val="auto"/>
          <w:lang w:eastAsia="en-US"/>
        </w:rPr>
        <w:t xml:space="preserve">pro ukončení příjmu </w:t>
      </w:r>
      <w:r w:rsidR="009B3224">
        <w:rPr>
          <w:rFonts w:asciiTheme="minorHAnsi" w:eastAsiaTheme="minorHAnsi" w:hAnsiTheme="minorHAnsi" w:cstheme="minorBidi"/>
          <w:color w:val="auto"/>
          <w:lang w:eastAsia="en-US"/>
        </w:rPr>
        <w:t>projektových záměrů</w:t>
      </w:r>
      <w:r w:rsidR="00B64B5A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="000D480B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7A3D112E" w14:textId="77777777" w:rsidR="00300D6F" w:rsidRDefault="00300D6F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1CCB386" w14:textId="77777777" w:rsidR="003B037E" w:rsidRDefault="003B037E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50FE70E" w14:textId="6EC9D613" w:rsidR="003B037E" w:rsidRPr="00EE59B8" w:rsidRDefault="003B037E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Změny vyhlášené výzvy provádí </w:t>
      </w:r>
      <w:r>
        <w:rPr>
          <w:rFonts w:asciiTheme="minorHAnsi" w:eastAsiaTheme="minorHAnsi" w:hAnsiTheme="minorHAnsi" w:cstheme="minorBidi"/>
          <w:color w:val="auto"/>
          <w:lang w:eastAsia="en-US"/>
        </w:rPr>
        <w:t>vedoucí pracovník SCLLD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na základě změny legislativy, nadřazené metodiky</w:t>
      </w:r>
      <w:r w:rsidR="00760EB0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="00760EB0" w:rsidRPr="00760EB0">
        <w:rPr>
          <w:rFonts w:asciiTheme="minorHAnsi" w:eastAsiaTheme="minorHAnsi" w:hAnsiTheme="minorHAnsi" w:cstheme="minorBidi"/>
          <w:color w:val="auto"/>
          <w:lang w:eastAsia="en-US"/>
        </w:rPr>
        <w:t>nálezů z kontrol/auditů</w:t>
      </w:r>
      <w:r w:rsidR="00E439A6">
        <w:rPr>
          <w:rFonts w:asciiTheme="minorHAnsi" w:eastAsiaTheme="minorHAnsi" w:hAnsiTheme="minorHAnsi" w:cstheme="minorBidi"/>
          <w:color w:val="auto"/>
          <w:lang w:eastAsia="en-US"/>
        </w:rPr>
        <w:t xml:space="preserve">, případně </w:t>
      </w:r>
      <w:r w:rsidR="00E439A6"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ve výjimečných případech po schválení </w:t>
      </w:r>
      <w:r w:rsidR="00E439A6">
        <w:rPr>
          <w:rFonts w:asciiTheme="minorHAnsi" w:eastAsiaTheme="minorHAnsi" w:hAnsiTheme="minorHAnsi" w:cstheme="minorBidi"/>
          <w:color w:val="auto"/>
          <w:lang w:eastAsia="en-US"/>
        </w:rPr>
        <w:t>Programovým výborem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. Změna výzvy musí být řádně odůvodněná, tzn.,</w:t>
      </w:r>
      <w:r w:rsidR="00760EB0">
        <w:rPr>
          <w:rFonts w:asciiTheme="minorHAnsi" w:eastAsiaTheme="minorHAnsi" w:hAnsiTheme="minorHAnsi" w:cstheme="minorBidi"/>
          <w:color w:val="auto"/>
          <w:lang w:eastAsia="en-US"/>
        </w:rPr>
        <w:t xml:space="preserve"> že upravený text výzvy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760EB0">
        <w:rPr>
          <w:rFonts w:asciiTheme="minorHAnsi" w:eastAsiaTheme="minorHAnsi" w:hAnsiTheme="minorHAnsi" w:cstheme="minorBidi"/>
          <w:color w:val="auto"/>
          <w:lang w:eastAsia="en-US"/>
        </w:rPr>
        <w:t>musí</w:t>
      </w:r>
      <w:r w:rsidR="00760EB0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obsahovat popis změny, důvod provedení změny, případné dopady na žadatele/příjemce, pokud ve výzvě doposud nebyl ukončen příjem žádostí o podporu. </w:t>
      </w:r>
    </w:p>
    <w:p w14:paraId="23527DE7" w14:textId="77777777" w:rsid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E1FF9F3" w14:textId="2DC5C7C5" w:rsidR="003B037E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O případné změně jsou žadatelé informováni </w:t>
      </w:r>
      <w:r>
        <w:rPr>
          <w:rFonts w:asciiTheme="minorHAnsi" w:eastAsiaTheme="minorHAnsi" w:hAnsiTheme="minorHAnsi" w:cstheme="minorBidi"/>
          <w:color w:val="auto"/>
          <w:lang w:eastAsia="en-US"/>
        </w:rPr>
        <w:t>vedoucím pracovníkem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CA48F0">
        <w:rPr>
          <w:rFonts w:asciiTheme="minorHAnsi" w:eastAsiaTheme="minorHAnsi" w:hAnsiTheme="minorHAnsi" w:cstheme="minorBidi"/>
          <w:color w:val="auto"/>
          <w:lang w:eastAsia="en-US"/>
        </w:rPr>
        <w:t>SCLLD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, nebo </w:t>
      </w:r>
      <w:r>
        <w:rPr>
          <w:rFonts w:asciiTheme="minorHAnsi" w:eastAsiaTheme="minorHAnsi" w:hAnsiTheme="minorHAnsi" w:cstheme="minorBidi"/>
          <w:color w:val="auto"/>
          <w:lang w:eastAsia="en-US"/>
        </w:rPr>
        <w:t>koordinátorem pro IROP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 to 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prostřednictvím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webových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 xml:space="preserve"> stránek MAS a totožnými komunikačními kanály, které byly využity pro informování o vyhlášení výzvy, a to neprodleně, nejpozději však do 5 PD od schválení změny.</w:t>
      </w:r>
    </w:p>
    <w:p w14:paraId="580B80BA" w14:textId="77777777" w:rsid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62B0D94" w14:textId="79724285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Pokud není uložena povinnost právními předpisy nebo změnou metodických dokladů, ve vyhlášených výzvách MAS není umožněno měnit nebo rušit následující informace:</w:t>
      </w:r>
    </w:p>
    <w:p w14:paraId="7CB4D030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zrušení výzvy,</w:t>
      </w:r>
    </w:p>
    <w:p w14:paraId="3FA3B115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snížení alokace,</w:t>
      </w:r>
    </w:p>
    <w:p w14:paraId="05CD3EFC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změna maximální a minimální výše celkových způsobilých výdajů,</w:t>
      </w:r>
    </w:p>
    <w:p w14:paraId="2DF6008C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změna míry podpory/spolufinancování,</w:t>
      </w:r>
    </w:p>
    <w:p w14:paraId="517FBAC6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změna podporovaných aktivit,</w:t>
      </w:r>
    </w:p>
    <w:p w14:paraId="2C2D1573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změna oprávněných žadatelů,</w:t>
      </w:r>
    </w:p>
    <w:p w14:paraId="589C963F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posun data ukončení realizace projektu na dřívější datum,</w:t>
      </w:r>
    </w:p>
    <w:p w14:paraId="0A3CD4F1" w14:textId="77777777" w:rsidR="00E439A6" w:rsidRP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posun data ukončení příjmu žádostí o podporu na dřívější datum,</w:t>
      </w:r>
    </w:p>
    <w:p w14:paraId="44BFB3A6" w14:textId="5AC1E429" w:rsidR="00E439A6" w:rsidRDefault="00E439A6" w:rsidP="00E439A6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439A6">
        <w:rPr>
          <w:rFonts w:asciiTheme="minorHAnsi" w:eastAsiaTheme="minorHAnsi" w:hAnsiTheme="minorHAnsi" w:cstheme="minorBidi"/>
          <w:color w:val="auto"/>
          <w:lang w:eastAsia="en-US"/>
        </w:rPr>
        <w:t>●</w:t>
      </w:r>
      <w:r w:rsidRPr="00E439A6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změna kritérií pro hodnocení výběru projektů.</w:t>
      </w:r>
    </w:p>
    <w:p w14:paraId="38C5AB1F" w14:textId="77777777" w:rsidR="00F23750" w:rsidRPr="00FE5FAA" w:rsidRDefault="00F23750" w:rsidP="00FE5FAA">
      <w:pPr>
        <w:pStyle w:val="Odstavecseseznamem"/>
        <w:jc w:val="both"/>
        <w:rPr>
          <w:lang w:eastAsia="en-US"/>
        </w:rPr>
      </w:pPr>
    </w:p>
    <w:p w14:paraId="09B4DE08" w14:textId="097D579C" w:rsidR="003B037E" w:rsidRPr="00EE59B8" w:rsidRDefault="003B037E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Výzvy MAS a jejich </w:t>
      </w:r>
      <w:r w:rsidR="00F23750">
        <w:rPr>
          <w:rFonts w:asciiTheme="minorHAnsi" w:eastAsiaTheme="minorHAnsi" w:hAnsiTheme="minorHAnsi" w:cstheme="minorBidi"/>
          <w:color w:val="auto"/>
          <w:lang w:eastAsia="en-US"/>
        </w:rPr>
        <w:t>změny</w:t>
      </w:r>
      <w:r w:rsidR="00F23750"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schvaluje </w:t>
      </w:r>
      <w:r>
        <w:rPr>
          <w:rFonts w:asciiTheme="minorHAnsi" w:eastAsiaTheme="minorHAnsi" w:hAnsiTheme="minorHAnsi" w:cstheme="minorBidi"/>
          <w:color w:val="auto"/>
          <w:lang w:eastAsia="en-US"/>
        </w:rPr>
        <w:t>Programový výbor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, pokud právní řád </w:t>
      </w:r>
      <w:r>
        <w:rPr>
          <w:rFonts w:asciiTheme="minorHAnsi" w:eastAsiaTheme="minorHAnsi" w:hAnsiTheme="minorHAnsi" w:cstheme="minorBidi"/>
          <w:color w:val="auto"/>
          <w:lang w:eastAsia="en-US"/>
        </w:rPr>
        <w:t>Programového výboru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nesvěřil schválení jinému orgánu MAS. Podrobnosti o schválení výzev MAS jsou uvedeny ve Stanov</w:t>
      </w:r>
      <w:r>
        <w:rPr>
          <w:rFonts w:asciiTheme="minorHAnsi" w:eastAsiaTheme="minorHAnsi" w:hAnsiTheme="minorHAnsi" w:cstheme="minorBidi"/>
          <w:color w:val="auto"/>
          <w:lang w:eastAsia="en-US"/>
        </w:rPr>
        <w:t>ách</w:t>
      </w:r>
      <w:r w:rsidRPr="003B037E">
        <w:t xml:space="preserve"> </w:t>
      </w:r>
      <w:hyperlink r:id="rId15" w:history="1">
        <w:r w:rsidR="005B35A8" w:rsidRPr="00BF0E51">
          <w:rPr>
            <w:rStyle w:val="Hypertextovodkaz"/>
            <w:rFonts w:asciiTheme="minorHAnsi" w:eastAsiaTheme="minorHAnsi" w:hAnsiTheme="minorHAnsi" w:cstheme="minorBidi"/>
            <w:lang w:eastAsia="en-US"/>
          </w:rPr>
          <w:t>http://www.masbranavysociny.cz/index.php/stanovy-mas</w:t>
        </w:r>
      </w:hyperlink>
      <w:r>
        <w:rPr>
          <w:rFonts w:asciiTheme="minorHAnsi" w:eastAsiaTheme="minorHAnsi" w:hAnsiTheme="minorHAnsi" w:cstheme="minorBidi"/>
          <w:color w:val="auto"/>
          <w:lang w:eastAsia="en-US"/>
        </w:rPr>
        <w:t>)</w:t>
      </w:r>
      <w:r w:rsidR="005B35A8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77C3C7F6" w14:textId="77777777" w:rsidR="005B35A8" w:rsidRDefault="005B35A8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AB68FFA" w14:textId="1D8C08B8" w:rsidR="003B037E" w:rsidRPr="00EE59B8" w:rsidRDefault="003B037E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EE59B8">
        <w:rPr>
          <w:rFonts w:asciiTheme="minorHAnsi" w:eastAsiaTheme="minorHAnsi" w:hAnsiTheme="minorHAnsi" w:cstheme="minorBidi"/>
          <w:color w:val="auto"/>
          <w:lang w:eastAsia="en-US"/>
        </w:rPr>
        <w:t>O každé vyhlášené výzvě MAS nebo její změně informuje Kancelář MAS</w:t>
      </w:r>
      <w:r w:rsidR="00F23750">
        <w:rPr>
          <w:rFonts w:asciiTheme="minorHAnsi" w:eastAsiaTheme="minorHAnsi" w:hAnsiTheme="minorHAnsi" w:cstheme="minorBidi"/>
          <w:color w:val="auto"/>
          <w:lang w:eastAsia="en-US"/>
        </w:rPr>
        <w:t xml:space="preserve"> (vedoucí pracovník SCLLD, popř. koordinátor pro IROP)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žadatele. </w:t>
      </w:r>
      <w:r>
        <w:rPr>
          <w:rFonts w:asciiTheme="minorHAnsi" w:eastAsiaTheme="minorHAnsi" w:hAnsiTheme="minorHAnsi" w:cstheme="minorBidi"/>
          <w:color w:val="auto"/>
          <w:lang w:eastAsia="en-US"/>
        </w:rPr>
        <w:t>Vedoucí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pracovník </w:t>
      </w:r>
      <w:r>
        <w:rPr>
          <w:rFonts w:asciiTheme="minorHAnsi" w:eastAsiaTheme="minorHAnsi" w:hAnsiTheme="minorHAnsi" w:cstheme="minorBidi"/>
          <w:color w:val="auto"/>
          <w:lang w:eastAsia="en-US"/>
        </w:rPr>
        <w:t>SCLLD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zveřejň</w:t>
      </w:r>
      <w:r w:rsidRPr="003B037E">
        <w:rPr>
          <w:rFonts w:asciiTheme="minorHAnsi" w:eastAsiaTheme="minorHAnsi" w:hAnsiTheme="minorHAnsi" w:cstheme="minorBidi"/>
          <w:color w:val="auto"/>
          <w:lang w:eastAsia="en-US"/>
        </w:rPr>
        <w:t>uje výzvu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 nebo informuje o její změně do 5 pracovních dnů od jejich schválení v MS2014+ na webu</w:t>
      </w:r>
      <w:r w:rsidR="00F23750">
        <w:rPr>
          <w:rFonts w:asciiTheme="minorHAnsi" w:eastAsiaTheme="minorHAnsi" w:hAnsiTheme="minorHAnsi" w:cstheme="minorBidi"/>
          <w:color w:val="auto"/>
          <w:lang w:eastAsia="en-US"/>
        </w:rPr>
        <w:t xml:space="preserve"> MAS</w:t>
      </w:r>
      <w:r w:rsidR="00A17045">
        <w:t xml:space="preserve">, </w:t>
      </w:r>
      <w:hyperlink r:id="rId16" w:history="1">
        <w:r w:rsidR="00A17045" w:rsidRPr="00A17045">
          <w:rPr>
            <w:rStyle w:val="Hypertextovodkaz"/>
            <w:rFonts w:asciiTheme="majorHAnsi" w:hAnsiTheme="majorHAnsi"/>
          </w:rPr>
          <w:t>http://www.masbranavysociny.cz/index.php/vyzvy-irop</w:t>
        </w:r>
      </w:hyperlink>
      <w:r w:rsidRPr="00EE59B8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="00D86C3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D86C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Výzva MAS je zveřejněna na webu MAS od vyhlášení výzvy až po dobu udržitelnosti </w:t>
      </w:r>
      <w:r w:rsidR="00F2375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všech </w:t>
      </w:r>
      <w:r w:rsidRPr="00D86C3F">
        <w:rPr>
          <w:rFonts w:asciiTheme="minorHAnsi" w:eastAsiaTheme="minorHAnsi" w:hAnsiTheme="minorHAnsi" w:cstheme="minorBidi"/>
          <w:b/>
          <w:color w:val="auto"/>
          <w:lang w:eastAsia="en-US"/>
        </w:rPr>
        <w:t>projekt</w:t>
      </w:r>
      <w:r w:rsidR="00F23750">
        <w:rPr>
          <w:rFonts w:asciiTheme="minorHAnsi" w:eastAsiaTheme="minorHAnsi" w:hAnsiTheme="minorHAnsi" w:cstheme="minorBidi"/>
          <w:b/>
          <w:color w:val="auto"/>
          <w:lang w:eastAsia="en-US"/>
        </w:rPr>
        <w:t>ů</w:t>
      </w:r>
      <w:r w:rsidRPr="00D86C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IROP</w:t>
      </w:r>
      <w:r w:rsidR="00F040A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 w:rsidR="00D57AF5">
        <w:rPr>
          <w:rFonts w:asciiTheme="minorHAnsi" w:eastAsiaTheme="minorHAnsi" w:hAnsiTheme="minorHAnsi" w:cstheme="minorBidi"/>
          <w:b/>
          <w:color w:val="auto"/>
          <w:lang w:eastAsia="en-US"/>
        </w:rPr>
        <w:t>II</w:t>
      </w:r>
      <w:r w:rsidR="00D57AF5" w:rsidRPr="00D57AF5">
        <w:t xml:space="preserve"> </w:t>
      </w:r>
      <w:r w:rsidR="00D57AF5" w:rsidRPr="00D57AF5">
        <w:rPr>
          <w:rFonts w:asciiTheme="minorHAnsi" w:eastAsiaTheme="minorHAnsi" w:hAnsiTheme="minorHAnsi" w:cstheme="minorBidi"/>
          <w:b/>
          <w:color w:val="auto"/>
          <w:lang w:eastAsia="en-US"/>
        </w:rPr>
        <w:t>nebo do předložení závěrečné zprávy o provádění programu podle toho, co nastane později</w:t>
      </w:r>
      <w:r w:rsidRPr="00EE59B8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14:paraId="574ACDD0" w14:textId="77777777" w:rsidR="00D86C3F" w:rsidRDefault="00D86C3F" w:rsidP="005B35A8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D55644F" w14:textId="0E4DAA00" w:rsidR="00CD2DF5" w:rsidRPr="00424578" w:rsidRDefault="00424578" w:rsidP="00424578">
      <w:pPr>
        <w:pStyle w:val="Nadpis2"/>
      </w:pPr>
      <w:bookmarkStart w:id="77" w:name="_Toc477506644"/>
      <w:bookmarkStart w:id="78" w:name="_Toc135988404"/>
      <w:r>
        <w:t xml:space="preserve">4.3. </w:t>
      </w:r>
      <w:r w:rsidR="00D11458" w:rsidRPr="005167D2">
        <w:t xml:space="preserve">Tvorba </w:t>
      </w:r>
      <w:r w:rsidR="00CC1A3F">
        <w:t xml:space="preserve">hodnoticích </w:t>
      </w:r>
      <w:r w:rsidR="00D11458" w:rsidRPr="005167D2">
        <w:t>kritérií</w:t>
      </w:r>
      <w:bookmarkEnd w:id="77"/>
      <w:bookmarkEnd w:id="78"/>
    </w:p>
    <w:p w14:paraId="07269B6A" w14:textId="2B9D0967" w:rsidR="00BE3135" w:rsidRDefault="00D57AF5" w:rsidP="00621125">
      <w:pPr>
        <w:jc w:val="both"/>
        <w:rPr>
          <w:rFonts w:ascii="Calibri" w:hAnsi="Calibri" w:cs="Calibri"/>
        </w:rPr>
      </w:pPr>
      <w:r w:rsidRPr="00D57AF5">
        <w:rPr>
          <w:rFonts w:ascii="Calibri" w:hAnsi="Calibri" w:cs="Calibri"/>
        </w:rPr>
        <w:t xml:space="preserve">Kritéria a kontrolní listy </w:t>
      </w:r>
      <w:proofErr w:type="gramStart"/>
      <w:r w:rsidRPr="00D57AF5">
        <w:rPr>
          <w:rFonts w:ascii="Calibri" w:hAnsi="Calibri" w:cs="Calibri"/>
        </w:rPr>
        <w:t>slouží</w:t>
      </w:r>
      <w:proofErr w:type="gramEnd"/>
      <w:r w:rsidRPr="00D57AF5">
        <w:rPr>
          <w:rFonts w:ascii="Calibri" w:hAnsi="Calibri" w:cs="Calibri"/>
        </w:rPr>
        <w:t xml:space="preserve"> pro posouzení souladu projektových záměrů s SCLLD 21-27 v rámci výzev MAS. Žadatelům jsou jednotlivá kritéria posouzení souladu známa před podáním projektového záměru (jsou součástí výzvy MAS jako příloha).</w:t>
      </w:r>
    </w:p>
    <w:p w14:paraId="631935BA" w14:textId="77777777" w:rsidR="00D57AF5" w:rsidRPr="00621125" w:rsidRDefault="00D57AF5" w:rsidP="00621125">
      <w:pPr>
        <w:jc w:val="both"/>
        <w:rPr>
          <w:rFonts w:ascii="Calibri" w:hAnsi="Calibri" w:cs="Calibri"/>
        </w:rPr>
      </w:pPr>
    </w:p>
    <w:p w14:paraId="29ED912B" w14:textId="01C4F1B6" w:rsidR="00277F1A" w:rsidRPr="00277F1A" w:rsidRDefault="00277F1A" w:rsidP="00277F1A">
      <w:pPr>
        <w:jc w:val="both"/>
        <w:rPr>
          <w:rFonts w:ascii="Calibri" w:hAnsi="Calibri" w:cs="Calibri"/>
        </w:rPr>
      </w:pPr>
      <w:r w:rsidRPr="00277F1A">
        <w:rPr>
          <w:rFonts w:ascii="Calibri" w:hAnsi="Calibri" w:cs="Calibri"/>
        </w:rPr>
        <w:t xml:space="preserve">MAS </w:t>
      </w:r>
      <w:proofErr w:type="gramStart"/>
      <w:r w:rsidRPr="00277F1A">
        <w:rPr>
          <w:rFonts w:ascii="Calibri" w:hAnsi="Calibri" w:cs="Calibri"/>
        </w:rPr>
        <w:t>vytvoří</w:t>
      </w:r>
      <w:proofErr w:type="gramEnd"/>
      <w:r w:rsidRPr="00277F1A">
        <w:rPr>
          <w:rFonts w:ascii="Calibri" w:hAnsi="Calibri" w:cs="Calibri"/>
        </w:rPr>
        <w:t xml:space="preserve"> seznam kritérií pro hodnocení.</w:t>
      </w:r>
      <w:r w:rsidR="00D57AF5" w:rsidRPr="00D57AF5">
        <w:t xml:space="preserve"> </w:t>
      </w:r>
      <w:r w:rsidR="00D57AF5" w:rsidRPr="00D57AF5">
        <w:rPr>
          <w:rFonts w:ascii="Calibri" w:hAnsi="Calibri" w:cs="Calibri"/>
        </w:rPr>
        <w:t xml:space="preserve">U tvorby kritérií se MAS řídí </w:t>
      </w:r>
      <w:r w:rsidR="006B5A7D">
        <w:rPr>
          <w:rFonts w:ascii="Calibri" w:hAnsi="Calibri" w:cs="Calibri"/>
        </w:rPr>
        <w:t>zejména</w:t>
      </w:r>
      <w:r w:rsidR="00D57AF5" w:rsidRPr="00D57AF5">
        <w:rPr>
          <w:rFonts w:ascii="Calibri" w:hAnsi="Calibri" w:cs="Calibri"/>
        </w:rPr>
        <w:t xml:space="preserve"> Akceptačním dopisem ŘO IROP, PR IROP SCLLD 21-27, Specifickými pravidly pro žadatele a příjemce ŘO IROP</w:t>
      </w:r>
      <w:r w:rsidR="006B5A7D">
        <w:rPr>
          <w:rFonts w:ascii="Calibri" w:hAnsi="Calibri" w:cs="Calibri"/>
        </w:rPr>
        <w:t>.</w:t>
      </w:r>
    </w:p>
    <w:p w14:paraId="193D9898" w14:textId="77777777" w:rsidR="006B5A7D" w:rsidRDefault="006B5A7D" w:rsidP="006B5A7D">
      <w:p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 xml:space="preserve">MAS zajistí, že navržená kritéria budou srozumitelná, transparentní a objektivní. </w:t>
      </w:r>
    </w:p>
    <w:p w14:paraId="47710F35" w14:textId="784C1138" w:rsidR="006B5A7D" w:rsidRPr="006B5A7D" w:rsidRDefault="006B5A7D" w:rsidP="006B5A7D">
      <w:p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>Zásady tvorby kritérií jsou:</w:t>
      </w:r>
    </w:p>
    <w:p w14:paraId="64CA13D1" w14:textId="4D153ADA" w:rsidR="006B5A7D" w:rsidRDefault="006B5A7D" w:rsidP="00424578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>kritéria jsou nediskriminační a transparentní,</w:t>
      </w:r>
    </w:p>
    <w:p w14:paraId="087E1721" w14:textId="77777777" w:rsidR="006B5A7D" w:rsidRDefault="006B5A7D" w:rsidP="00424578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>přispívají k dosažení cílů a výsledků příslušného opatření a SCLLD 21-27,</w:t>
      </w:r>
    </w:p>
    <w:p w14:paraId="07EE05B9" w14:textId="05FE5135" w:rsidR="006B5A7D" w:rsidRPr="006B5A7D" w:rsidRDefault="006B5A7D" w:rsidP="00424578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>kritéria respektují aspekty kvality projektů – účelnost, efektivnost, hospodárnost, potřebnost, proveditelnost, soulad s horizontálními principy.</w:t>
      </w:r>
    </w:p>
    <w:p w14:paraId="793A4FD3" w14:textId="77777777" w:rsidR="006B5A7D" w:rsidRDefault="006B5A7D" w:rsidP="006B5A7D">
      <w:pPr>
        <w:jc w:val="both"/>
        <w:rPr>
          <w:rFonts w:ascii="Calibri" w:hAnsi="Calibri" w:cs="Calibri"/>
        </w:rPr>
      </w:pPr>
    </w:p>
    <w:p w14:paraId="0C332D61" w14:textId="6849FB4B" w:rsidR="006B5A7D" w:rsidRDefault="006B5A7D" w:rsidP="006B5A7D">
      <w:pPr>
        <w:jc w:val="both"/>
        <w:rPr>
          <w:rFonts w:ascii="Calibri" w:hAnsi="Calibri" w:cs="Calibri"/>
        </w:rPr>
      </w:pPr>
      <w:r w:rsidRPr="006B5A7D">
        <w:rPr>
          <w:rFonts w:ascii="Calibri" w:hAnsi="Calibri" w:cs="Calibri"/>
        </w:rPr>
        <w:t>Kritéria musí být nastavena tak, aby bylo zabráněno duplicitám a překryvům. Alespoň jedno z kritérií bude posuzovat soulad projektového záměru se schválenou SCLLD 21-27.</w:t>
      </w:r>
    </w:p>
    <w:p w14:paraId="283F734C" w14:textId="10014375" w:rsidR="006C764D" w:rsidRDefault="006C764D" w:rsidP="006B5A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MAS bude využívat </w:t>
      </w:r>
      <w:r w:rsidRPr="006C764D">
        <w:rPr>
          <w:rFonts w:ascii="Calibri" w:hAnsi="Calibri" w:cs="Calibri"/>
        </w:rPr>
        <w:t>vylučovací</w:t>
      </w:r>
      <w:r>
        <w:rPr>
          <w:rFonts w:ascii="Calibri" w:hAnsi="Calibri" w:cs="Calibri"/>
        </w:rPr>
        <w:t xml:space="preserve"> kritéria</w:t>
      </w:r>
      <w:r w:rsidRPr="006C764D">
        <w:rPr>
          <w:rFonts w:ascii="Calibri" w:hAnsi="Calibri" w:cs="Calibri"/>
        </w:rPr>
        <w:t xml:space="preserve"> – výsledné hodnocení kritéria nabývá hodnot splněno/nesplněno/nehodnoceno</w:t>
      </w:r>
      <w:r w:rsidR="006D0480">
        <w:rPr>
          <w:rFonts w:ascii="Calibri" w:hAnsi="Calibri" w:cs="Calibri"/>
        </w:rPr>
        <w:t xml:space="preserve"> (</w:t>
      </w:r>
      <w:r w:rsidR="006D0480" w:rsidRPr="001B3009">
        <w:rPr>
          <w:rFonts w:ascii="Calibri" w:hAnsi="Calibri" w:cs="Calibri"/>
        </w:rPr>
        <w:t xml:space="preserve">kdy je pro vyhodnocení kritéria nutné vyžádat doplnění informace od </w:t>
      </w:r>
      <w:proofErr w:type="gramStart"/>
      <w:r w:rsidR="006D0480" w:rsidRPr="001B3009">
        <w:rPr>
          <w:rFonts w:ascii="Calibri" w:hAnsi="Calibri" w:cs="Calibri"/>
        </w:rPr>
        <w:t>žadatele</w:t>
      </w:r>
      <w:r w:rsidR="006D0480">
        <w:rPr>
          <w:rFonts w:ascii="Calibri" w:hAnsi="Calibri" w:cs="Calibri"/>
        </w:rPr>
        <w:t>)</w:t>
      </w:r>
      <w:r w:rsidRPr="006C764D">
        <w:rPr>
          <w:rFonts w:ascii="Calibri" w:hAnsi="Calibri" w:cs="Calibri"/>
        </w:rPr>
        <w:t>/</w:t>
      </w:r>
      <w:proofErr w:type="gramEnd"/>
      <w:r w:rsidRPr="006C764D">
        <w:rPr>
          <w:rFonts w:ascii="Calibri" w:hAnsi="Calibri" w:cs="Calibri"/>
        </w:rPr>
        <w:t>nerelevantní</w:t>
      </w:r>
      <w:r w:rsidR="006D0480">
        <w:rPr>
          <w:rFonts w:ascii="Calibri" w:hAnsi="Calibri" w:cs="Calibri"/>
        </w:rPr>
        <w:t xml:space="preserve"> (</w:t>
      </w:r>
      <w:r w:rsidR="006D0480" w:rsidRPr="001B3009">
        <w:rPr>
          <w:rFonts w:ascii="Calibri" w:hAnsi="Calibri" w:cs="Calibri"/>
        </w:rPr>
        <w:t>pro případy, kdy se kritérium na daný projekt nevztahuje</w:t>
      </w:r>
      <w:r w:rsidR="006D0480">
        <w:rPr>
          <w:rFonts w:ascii="Calibri" w:hAnsi="Calibri" w:cs="Calibri"/>
        </w:rPr>
        <w:t>)</w:t>
      </w:r>
      <w:r w:rsidRPr="006C764D">
        <w:rPr>
          <w:rFonts w:ascii="Calibri" w:hAnsi="Calibri" w:cs="Calibri"/>
        </w:rPr>
        <w:t xml:space="preserve"> a v případě hodnocení nesplněno je projektový záměr vyloučen z dalšího procesu posouzení souladu</w:t>
      </w:r>
      <w:r>
        <w:rPr>
          <w:rFonts w:ascii="Calibri" w:hAnsi="Calibri" w:cs="Calibri"/>
        </w:rPr>
        <w:t xml:space="preserve">. </w:t>
      </w:r>
      <w:r w:rsidRPr="006C764D">
        <w:rPr>
          <w:rFonts w:ascii="Calibri" w:hAnsi="Calibri" w:cs="Calibri"/>
        </w:rPr>
        <w:t>Pro žadatele vyplývá povinnost splnit veškerá kritéria vylučovací</w:t>
      </w:r>
      <w:r>
        <w:rPr>
          <w:rFonts w:ascii="Calibri" w:hAnsi="Calibri" w:cs="Calibri"/>
        </w:rPr>
        <w:t>.</w:t>
      </w:r>
    </w:p>
    <w:p w14:paraId="12B829A0" w14:textId="7CF46231" w:rsidR="006C764D" w:rsidRPr="006C764D" w:rsidRDefault="006C764D" w:rsidP="006C764D">
      <w:pPr>
        <w:jc w:val="both"/>
        <w:rPr>
          <w:rFonts w:ascii="Calibri" w:hAnsi="Calibri" w:cs="Calibri"/>
        </w:rPr>
      </w:pPr>
      <w:r w:rsidRPr="006C764D">
        <w:rPr>
          <w:rFonts w:ascii="Calibri" w:hAnsi="Calibri" w:cs="Calibri"/>
        </w:rPr>
        <w:t>Jednotlivá kritéria posouzení souladu ve výzvě MAS mohou být dle druhu tato (vždy bude u každého kritéria ve výzvě MAS typ kritéria dostatečně označen):</w:t>
      </w:r>
    </w:p>
    <w:p w14:paraId="15B43B45" w14:textId="77777777" w:rsidR="006C764D" w:rsidRDefault="006C764D" w:rsidP="00424578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</w:rPr>
      </w:pPr>
      <w:r w:rsidRPr="006C764D">
        <w:rPr>
          <w:rFonts w:ascii="Calibri" w:hAnsi="Calibri" w:cs="Calibri"/>
        </w:rPr>
        <w:t>napravitelná – v případě nesplnění kritéria je žadatel vyzván k doplnění či k úpravě projektového záměru tak, aby kritérium naplňoval,</w:t>
      </w:r>
    </w:p>
    <w:p w14:paraId="2C324AE4" w14:textId="3E52713A" w:rsidR="006C764D" w:rsidRPr="006C764D" w:rsidRDefault="006C764D" w:rsidP="00424578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</w:rPr>
      </w:pPr>
      <w:r w:rsidRPr="006C764D">
        <w:rPr>
          <w:rFonts w:ascii="Calibri" w:hAnsi="Calibri" w:cs="Calibri"/>
        </w:rPr>
        <w:t>nenapravitelná – v případě nesplnění pouze jediného nenapravitelného kritéria je projektový záměr vyřazen z dalšího procesu posouzení souladu.</w:t>
      </w:r>
    </w:p>
    <w:p w14:paraId="3D7EB026" w14:textId="77777777" w:rsidR="006C764D" w:rsidRDefault="006C764D" w:rsidP="006C764D">
      <w:pPr>
        <w:jc w:val="both"/>
        <w:rPr>
          <w:rFonts w:ascii="Calibri" w:hAnsi="Calibri" w:cs="Calibri"/>
        </w:rPr>
      </w:pPr>
    </w:p>
    <w:p w14:paraId="60BC93AA" w14:textId="76924F5C" w:rsidR="006C764D" w:rsidRDefault="006C764D" w:rsidP="006C764D">
      <w:pPr>
        <w:jc w:val="both"/>
        <w:rPr>
          <w:rFonts w:ascii="Calibri" w:hAnsi="Calibri" w:cs="Calibri"/>
        </w:rPr>
      </w:pPr>
      <w:r w:rsidRPr="006C764D">
        <w:rPr>
          <w:rFonts w:ascii="Calibri" w:hAnsi="Calibri" w:cs="Calibri"/>
        </w:rPr>
        <w:t xml:space="preserve">U všech kritérií je specifikováno zařazení do fáze posouzení souladu, typ kritéria, způsob hodnocení, druh kritéria, </w:t>
      </w:r>
      <w:r>
        <w:rPr>
          <w:rFonts w:ascii="Calibri" w:hAnsi="Calibri" w:cs="Calibri"/>
        </w:rPr>
        <w:t xml:space="preserve">popis </w:t>
      </w:r>
      <w:r w:rsidRPr="006C764D">
        <w:rPr>
          <w:rFonts w:ascii="Calibri" w:hAnsi="Calibri" w:cs="Calibri"/>
        </w:rPr>
        <w:t>kritéria posouzení souladu, zdroj informací (ze kterých bude hodnotitelem posouzeno splnění/nesplnění daného kritéria).</w:t>
      </w:r>
    </w:p>
    <w:p w14:paraId="6D53EB0C" w14:textId="6D98D0DE" w:rsidR="006B5A7D" w:rsidRDefault="006C764D" w:rsidP="00277F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Vedoucí pracovník</w:t>
      </w:r>
      <w:r w:rsidRPr="006C764D">
        <w:rPr>
          <w:rFonts w:ascii="Calibri" w:hAnsi="Calibri" w:cs="Calibri"/>
        </w:rPr>
        <w:t xml:space="preserve"> </w:t>
      </w:r>
      <w:r w:rsidR="00CA48F0">
        <w:rPr>
          <w:rFonts w:ascii="Calibri" w:hAnsi="Calibri" w:cs="Calibri"/>
        </w:rPr>
        <w:t>SCLLD</w:t>
      </w:r>
      <w:r w:rsidRPr="006C764D">
        <w:rPr>
          <w:rFonts w:ascii="Calibri" w:hAnsi="Calibri" w:cs="Calibri"/>
        </w:rPr>
        <w:t xml:space="preserve">, nebo </w:t>
      </w:r>
      <w:r>
        <w:rPr>
          <w:rFonts w:ascii="Calibri" w:hAnsi="Calibri" w:cs="Calibri"/>
        </w:rPr>
        <w:t>koordinátor pro IROP</w:t>
      </w:r>
      <w:r w:rsidRPr="006C764D">
        <w:rPr>
          <w:rFonts w:ascii="Calibri" w:hAnsi="Calibri" w:cs="Calibri"/>
        </w:rPr>
        <w:t xml:space="preserve">, připraví kritéria pro posouzení souladu (tedy kromě kritérií samotných i napravitelnost/nenapravitelnost). MAS stanovuje primárně kritéria, která hodnotí přínos projektů k plnění záměrů a cílů SCLLD 21-27. Následně </w:t>
      </w:r>
      <w:r>
        <w:rPr>
          <w:rFonts w:ascii="Calibri" w:hAnsi="Calibri" w:cs="Calibri"/>
        </w:rPr>
        <w:t>vedoucí pracovník</w:t>
      </w:r>
      <w:r w:rsidRPr="006C764D">
        <w:rPr>
          <w:rFonts w:ascii="Calibri" w:hAnsi="Calibri" w:cs="Calibri"/>
        </w:rPr>
        <w:t xml:space="preserve"> </w:t>
      </w:r>
      <w:r w:rsidR="00CA48F0">
        <w:rPr>
          <w:rFonts w:ascii="Calibri" w:hAnsi="Calibri" w:cs="Calibri"/>
        </w:rPr>
        <w:t>SCLLD</w:t>
      </w:r>
      <w:r w:rsidRPr="006C764D">
        <w:rPr>
          <w:rFonts w:ascii="Calibri" w:hAnsi="Calibri" w:cs="Calibri"/>
        </w:rPr>
        <w:t xml:space="preserve">, nebo </w:t>
      </w:r>
      <w:r>
        <w:rPr>
          <w:rFonts w:ascii="Calibri" w:hAnsi="Calibri" w:cs="Calibri"/>
        </w:rPr>
        <w:t>koordinátor pro IROP</w:t>
      </w:r>
      <w:r w:rsidRPr="006C764D">
        <w:rPr>
          <w:rFonts w:ascii="Calibri" w:hAnsi="Calibri" w:cs="Calibri"/>
        </w:rPr>
        <w:t xml:space="preserve">, zasílá kritéria pro posouzení souladu ke schválení na </w:t>
      </w:r>
      <w:r>
        <w:rPr>
          <w:rFonts w:ascii="Calibri" w:hAnsi="Calibri" w:cs="Calibri"/>
        </w:rPr>
        <w:t>programový výbor</w:t>
      </w:r>
      <w:r w:rsidRPr="006C764D">
        <w:rPr>
          <w:rFonts w:ascii="Calibri" w:hAnsi="Calibri" w:cs="Calibri"/>
        </w:rPr>
        <w:t>, a to společně se samotnou výzvou. Kritéria jsou tvořena od začátku jako součást výzvy MAS, tudíž lhůty pro přípravu výzvy jsou totožné jako lhůty pro tvorbu kritérií.</w:t>
      </w:r>
    </w:p>
    <w:p w14:paraId="49CA20B6" w14:textId="409A76FE" w:rsidR="00CD2DF5" w:rsidRDefault="00424578" w:rsidP="00AD47A8">
      <w:pPr>
        <w:pStyle w:val="Nadpis2"/>
      </w:pPr>
      <w:bookmarkStart w:id="79" w:name="_Toc135988405"/>
      <w:r>
        <w:t xml:space="preserve">4.4. </w:t>
      </w:r>
      <w:r w:rsidR="00344EDA">
        <w:t>Kontrolní listy MAS</w:t>
      </w:r>
      <w:bookmarkEnd w:id="79"/>
    </w:p>
    <w:p w14:paraId="24E48180" w14:textId="31FE1E96" w:rsidR="006D0480" w:rsidRDefault="006D0480" w:rsidP="00BE3D2B">
      <w:pPr>
        <w:pStyle w:val="Default"/>
        <w:jc w:val="both"/>
        <w:rPr>
          <w:sz w:val="22"/>
          <w:szCs w:val="22"/>
        </w:rPr>
      </w:pPr>
      <w:r w:rsidRPr="006D0480">
        <w:rPr>
          <w:sz w:val="22"/>
          <w:szCs w:val="22"/>
        </w:rPr>
        <w:t>Ke všem fázím posouzení souladu a kontroly shodnosti projektového záměru a projektu budou na základě kritérií vytvořeny Kontrolní listy, kdy do těchto Kontrolních listů bude zaneseno posouzení souladu projektového záměru se SCLLD 21-27 v dané fázi či kontrola shodnosti projektového záměru a projektu v MS2021+. Osoby zapojené do dané fáze posouzení souladu budou kontrolní listy vyplňovat tak, aby byl zajištěn jednotný, rovný a nediskriminační přístup ke všem žadatelům a projektovým záměrům.</w:t>
      </w:r>
    </w:p>
    <w:p w14:paraId="57B142CA" w14:textId="169D2015" w:rsidR="00F33227" w:rsidRDefault="00F33227" w:rsidP="00BE3D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přípravě kontrolních listů se podílí zaměstnanci </w:t>
      </w:r>
      <w:r w:rsidR="00634FE6">
        <w:rPr>
          <w:sz w:val="22"/>
          <w:szCs w:val="22"/>
        </w:rPr>
        <w:t xml:space="preserve">kanceláře </w:t>
      </w:r>
      <w:r>
        <w:rPr>
          <w:sz w:val="22"/>
          <w:szCs w:val="22"/>
        </w:rPr>
        <w:t>MAS</w:t>
      </w:r>
      <w:r w:rsidR="00634FE6">
        <w:rPr>
          <w:sz w:val="22"/>
          <w:szCs w:val="22"/>
        </w:rPr>
        <w:t xml:space="preserve"> ve spolupráci s Programovým výborem MAS.</w:t>
      </w:r>
    </w:p>
    <w:p w14:paraId="728E9202" w14:textId="77777777" w:rsidR="006D0480" w:rsidRDefault="006D0480" w:rsidP="00BE3D2B">
      <w:pPr>
        <w:pStyle w:val="Default"/>
        <w:jc w:val="both"/>
        <w:rPr>
          <w:sz w:val="22"/>
          <w:szCs w:val="22"/>
        </w:rPr>
      </w:pPr>
    </w:p>
    <w:p w14:paraId="465C2C8E" w14:textId="072A043E" w:rsidR="00F33227" w:rsidRDefault="00F33227" w:rsidP="00BE3D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Koordinátor pro IROP zpracuje kontrolní list a zašle ho k</w:t>
      </w:r>
      <w:r w:rsidR="006D0480">
        <w:rPr>
          <w:sz w:val="22"/>
          <w:szCs w:val="22"/>
        </w:rPr>
        <w:t> </w:t>
      </w:r>
      <w:r>
        <w:rPr>
          <w:sz w:val="22"/>
          <w:szCs w:val="22"/>
        </w:rPr>
        <w:t>připomínkám</w:t>
      </w:r>
      <w:r w:rsidR="006D0480">
        <w:rPr>
          <w:sz w:val="22"/>
          <w:szCs w:val="22"/>
        </w:rPr>
        <w:t xml:space="preserve">/ke schválení Programovému výboru. </w:t>
      </w:r>
      <w:r w:rsidR="006D0480" w:rsidRPr="006D0480">
        <w:rPr>
          <w:sz w:val="22"/>
          <w:szCs w:val="22"/>
        </w:rPr>
        <w:t>Kontrolní listy jsou zpracovávány rovnou při tvorbě kritérií, respektive kritéria jsou zpracována přímo do podoby kontrolních listů a budou zveřejněny společně s vyhlášenou výzvou (</w:t>
      </w:r>
      <w:r w:rsidR="008609BD">
        <w:rPr>
          <w:sz w:val="22"/>
          <w:szCs w:val="22"/>
        </w:rPr>
        <w:t xml:space="preserve">jako </w:t>
      </w:r>
      <w:r w:rsidR="006D0480" w:rsidRPr="006D0480">
        <w:rPr>
          <w:sz w:val="22"/>
          <w:szCs w:val="22"/>
        </w:rPr>
        <w:t>příloha výzvy).</w:t>
      </w:r>
    </w:p>
    <w:p w14:paraId="0BF43195" w14:textId="77777777" w:rsidR="006D0480" w:rsidRDefault="006D0480" w:rsidP="006D0480">
      <w:pPr>
        <w:pStyle w:val="Default"/>
        <w:jc w:val="both"/>
        <w:rPr>
          <w:sz w:val="22"/>
          <w:szCs w:val="22"/>
        </w:rPr>
      </w:pPr>
    </w:p>
    <w:p w14:paraId="2D2F6793" w14:textId="04E979D9" w:rsidR="006D0480" w:rsidRPr="006D0480" w:rsidRDefault="006D0480" w:rsidP="006D0480">
      <w:pPr>
        <w:pStyle w:val="Default"/>
        <w:jc w:val="both"/>
        <w:rPr>
          <w:sz w:val="22"/>
          <w:szCs w:val="22"/>
        </w:rPr>
      </w:pPr>
      <w:r w:rsidRPr="006D0480">
        <w:rPr>
          <w:sz w:val="22"/>
          <w:szCs w:val="22"/>
        </w:rPr>
        <w:t>Kontrolní listy budou obsahovat minimálně tyto informace:</w:t>
      </w:r>
    </w:p>
    <w:p w14:paraId="0EA53ADD" w14:textId="473DF13C" w:rsidR="006D0480" w:rsidRPr="006D0480" w:rsidRDefault="006D0480" w:rsidP="0042457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6D0480">
        <w:rPr>
          <w:sz w:val="22"/>
          <w:szCs w:val="22"/>
        </w:rPr>
        <w:t xml:space="preserve">Identifikační </w:t>
      </w:r>
      <w:proofErr w:type="gramStart"/>
      <w:r w:rsidRPr="006D0480">
        <w:rPr>
          <w:sz w:val="22"/>
          <w:szCs w:val="22"/>
        </w:rPr>
        <w:t>údaje - číslo</w:t>
      </w:r>
      <w:proofErr w:type="gramEnd"/>
      <w:r w:rsidRPr="006D0480">
        <w:rPr>
          <w:sz w:val="22"/>
          <w:szCs w:val="22"/>
        </w:rPr>
        <w:t xml:space="preserve"> a název výzvy MAS, číslo a název výzvy ŘO IROP, číslo a název projektového záměru, žadatel projektového záměru;</w:t>
      </w:r>
    </w:p>
    <w:p w14:paraId="73CFD632" w14:textId="51FA278D" w:rsidR="006D0480" w:rsidRPr="006D0480" w:rsidRDefault="006D0480" w:rsidP="0042457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6D0480">
        <w:rPr>
          <w:sz w:val="22"/>
          <w:szCs w:val="22"/>
        </w:rPr>
        <w:t xml:space="preserve">Údaje o fázi/kontrole a </w:t>
      </w:r>
      <w:proofErr w:type="gramStart"/>
      <w:r w:rsidRPr="006D0480">
        <w:rPr>
          <w:sz w:val="22"/>
          <w:szCs w:val="22"/>
        </w:rPr>
        <w:t>kritériích - fáze</w:t>
      </w:r>
      <w:proofErr w:type="gramEnd"/>
      <w:r w:rsidRPr="006D0480">
        <w:rPr>
          <w:sz w:val="22"/>
          <w:szCs w:val="22"/>
        </w:rPr>
        <w:t xml:space="preserve"> posouzení souladu/kontroly shodnosti, jednotlivá kritéria, podotázky kritérií, druh a typ každého kritéria,</w:t>
      </w:r>
      <w:r>
        <w:rPr>
          <w:sz w:val="22"/>
          <w:szCs w:val="22"/>
        </w:rPr>
        <w:t xml:space="preserve"> </w:t>
      </w:r>
      <w:r w:rsidRPr="006D0480">
        <w:rPr>
          <w:sz w:val="22"/>
          <w:szCs w:val="22"/>
        </w:rPr>
        <w:t>zdroj informací, definici splnění/nesplnění každého kritéria, odůvodnění splnění/nesplnění kritéria,</w:t>
      </w:r>
    </w:p>
    <w:p w14:paraId="318EFA16" w14:textId="5FC14FB4" w:rsidR="006D0480" w:rsidRDefault="006D0480" w:rsidP="00424578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6D0480">
        <w:rPr>
          <w:sz w:val="22"/>
          <w:szCs w:val="22"/>
        </w:rPr>
        <w:t xml:space="preserve">Údaje o zapojených </w:t>
      </w:r>
      <w:proofErr w:type="gramStart"/>
      <w:r w:rsidRPr="006D0480">
        <w:rPr>
          <w:sz w:val="22"/>
          <w:szCs w:val="22"/>
        </w:rPr>
        <w:t>osobách - subjekt</w:t>
      </w:r>
      <w:proofErr w:type="gramEnd"/>
      <w:r w:rsidRPr="006D0480">
        <w:rPr>
          <w:sz w:val="22"/>
          <w:szCs w:val="22"/>
        </w:rPr>
        <w:t xml:space="preserve"> a zástupce subjektu člena orgánu či Kanceláře MAS, datum zpracování posouzení souladu, podpis každé zapojené osoby.</w:t>
      </w:r>
    </w:p>
    <w:p w14:paraId="3072856F" w14:textId="77777777" w:rsidR="00F33227" w:rsidRDefault="00F33227" w:rsidP="00BE3D2B">
      <w:pPr>
        <w:pStyle w:val="Default"/>
        <w:jc w:val="both"/>
        <w:rPr>
          <w:sz w:val="22"/>
          <w:szCs w:val="22"/>
        </w:rPr>
      </w:pPr>
    </w:p>
    <w:p w14:paraId="4D1B265B" w14:textId="3DABD3DF" w:rsidR="00733736" w:rsidRPr="00AD47A8" w:rsidRDefault="00733736" w:rsidP="00D31A2B">
      <w:pPr>
        <w:pStyle w:val="Nadpis1"/>
      </w:pPr>
      <w:bookmarkStart w:id="80" w:name="_Toc135988406"/>
      <w:r w:rsidRPr="00AD47A8">
        <w:t xml:space="preserve">Hodnocení a výběr </w:t>
      </w:r>
      <w:r w:rsidR="00377668">
        <w:t>projektového záměru</w:t>
      </w:r>
      <w:bookmarkEnd w:id="80"/>
      <w:r w:rsidRPr="00AD47A8">
        <w:t xml:space="preserve"> </w:t>
      </w:r>
    </w:p>
    <w:p w14:paraId="3F11E7F4" w14:textId="4C233048" w:rsidR="003E27FE" w:rsidRDefault="003E27FE" w:rsidP="00AD47A8">
      <w:pPr>
        <w:pStyle w:val="Nadpis2"/>
        <w:numPr>
          <w:ilvl w:val="1"/>
          <w:numId w:val="24"/>
        </w:numPr>
      </w:pPr>
      <w:bookmarkStart w:id="81" w:name="_Toc135988407"/>
      <w:r>
        <w:t>Způsob podání projektového záměru</w:t>
      </w:r>
      <w:bookmarkEnd w:id="81"/>
    </w:p>
    <w:p w14:paraId="7058FDDC" w14:textId="71F17AEA" w:rsidR="003E27FE" w:rsidRPr="003E27FE" w:rsidRDefault="003E27FE" w:rsidP="003E27FE">
      <w:pPr>
        <w:pStyle w:val="Default"/>
        <w:jc w:val="both"/>
        <w:rPr>
          <w:sz w:val="22"/>
          <w:szCs w:val="22"/>
        </w:rPr>
      </w:pPr>
      <w:r w:rsidRPr="003E27FE">
        <w:rPr>
          <w:sz w:val="22"/>
          <w:szCs w:val="22"/>
        </w:rPr>
        <w:t>Způsob podávání projektového záměru do vyhlášené výzvy MAS je elektronickou formou</w:t>
      </w:r>
      <w:r>
        <w:rPr>
          <w:sz w:val="22"/>
          <w:szCs w:val="22"/>
        </w:rPr>
        <w:t xml:space="preserve"> – datová schránka</w:t>
      </w:r>
      <w:r w:rsidRPr="003E27FE">
        <w:rPr>
          <w:sz w:val="22"/>
          <w:szCs w:val="22"/>
        </w:rPr>
        <w:t>. Součástí vyhlášené výzvy MAS je vzor projektového formuláře, který musí žadatel vyplnit</w:t>
      </w:r>
      <w:r>
        <w:rPr>
          <w:sz w:val="22"/>
          <w:szCs w:val="22"/>
        </w:rPr>
        <w:t xml:space="preserve"> a </w:t>
      </w:r>
      <w:r w:rsidRPr="003E27FE">
        <w:rPr>
          <w:sz w:val="22"/>
          <w:szCs w:val="22"/>
        </w:rPr>
        <w:t>ulož</w:t>
      </w:r>
      <w:r>
        <w:rPr>
          <w:sz w:val="22"/>
          <w:szCs w:val="22"/>
        </w:rPr>
        <w:t>it</w:t>
      </w:r>
      <w:r w:rsidRPr="003E27FE">
        <w:rPr>
          <w:sz w:val="22"/>
          <w:szCs w:val="22"/>
        </w:rPr>
        <w:t xml:space="preserve"> ve formátu PDF</w:t>
      </w:r>
      <w:r>
        <w:rPr>
          <w:sz w:val="22"/>
          <w:szCs w:val="22"/>
        </w:rPr>
        <w:t xml:space="preserve"> (není nutné projektový formulář podepisovat)</w:t>
      </w:r>
      <w:r w:rsidRPr="003E27FE">
        <w:rPr>
          <w:sz w:val="22"/>
          <w:szCs w:val="22"/>
        </w:rPr>
        <w:t xml:space="preserve">. Rovněž obdobným způsobem připraví veškeré potřebné přílohy projektového záměru (není nutné je podepisovat). Kompletně připravený projektový záměr následně žadatel odešle datovou schránkou do datové schránky MAS. </w:t>
      </w:r>
    </w:p>
    <w:p w14:paraId="210FC2DB" w14:textId="6E3465A2" w:rsidR="003E27FE" w:rsidRPr="003E27FE" w:rsidRDefault="003E27FE" w:rsidP="003E27FE">
      <w:pPr>
        <w:pStyle w:val="Default"/>
        <w:jc w:val="both"/>
        <w:rPr>
          <w:sz w:val="22"/>
          <w:szCs w:val="22"/>
        </w:rPr>
      </w:pPr>
      <w:r w:rsidRPr="003E27FE">
        <w:rPr>
          <w:sz w:val="22"/>
          <w:szCs w:val="22"/>
        </w:rPr>
        <w:t>Projektové záměry, které budou doručeny později</w:t>
      </w:r>
      <w:r>
        <w:rPr>
          <w:sz w:val="22"/>
          <w:szCs w:val="22"/>
        </w:rPr>
        <w:t>,</w:t>
      </w:r>
      <w:r w:rsidRPr="003E27FE">
        <w:rPr>
          <w:sz w:val="22"/>
          <w:szCs w:val="22"/>
        </w:rPr>
        <w:t xml:space="preserve"> než je stanoveno výzvou, budou automaticky vyřazeny z procesu posouzení souladu projektových záměrů se SCLLD 21-27.</w:t>
      </w:r>
    </w:p>
    <w:p w14:paraId="74B30E9E" w14:textId="4A849AFB" w:rsidR="003E27FE" w:rsidRPr="003E27FE" w:rsidRDefault="003E27FE" w:rsidP="003E27FE">
      <w:pPr>
        <w:pStyle w:val="Default"/>
        <w:jc w:val="both"/>
        <w:rPr>
          <w:sz w:val="22"/>
          <w:szCs w:val="22"/>
        </w:rPr>
      </w:pPr>
      <w:r w:rsidRPr="003E27FE">
        <w:rPr>
          <w:sz w:val="22"/>
          <w:szCs w:val="22"/>
        </w:rPr>
        <w:t xml:space="preserve">Po </w:t>
      </w:r>
      <w:r>
        <w:rPr>
          <w:sz w:val="22"/>
          <w:szCs w:val="22"/>
        </w:rPr>
        <w:t xml:space="preserve">přijetí projektového záměru </w:t>
      </w:r>
      <w:r w:rsidRPr="003E27FE">
        <w:rPr>
          <w:sz w:val="22"/>
          <w:szCs w:val="22"/>
        </w:rPr>
        <w:t>zveřejní</w:t>
      </w:r>
      <w:r>
        <w:rPr>
          <w:sz w:val="22"/>
          <w:szCs w:val="22"/>
        </w:rPr>
        <w:t>/aktualizuje koordinátor</w:t>
      </w:r>
      <w:r w:rsidR="009810D4">
        <w:rPr>
          <w:sz w:val="22"/>
          <w:szCs w:val="22"/>
        </w:rPr>
        <w:t xml:space="preserve"> pro IROP</w:t>
      </w:r>
      <w:r w:rsidRPr="003E27FE">
        <w:rPr>
          <w:sz w:val="22"/>
          <w:szCs w:val="22"/>
        </w:rPr>
        <w:t xml:space="preserve"> do </w:t>
      </w:r>
      <w:r>
        <w:rPr>
          <w:sz w:val="22"/>
          <w:szCs w:val="22"/>
        </w:rPr>
        <w:t>2</w:t>
      </w:r>
      <w:r w:rsidRPr="003E27FE">
        <w:rPr>
          <w:sz w:val="22"/>
          <w:szCs w:val="22"/>
        </w:rPr>
        <w:t xml:space="preserve"> PD seznam obdržených projektových záměrů na webové stránky MAS. </w:t>
      </w:r>
    </w:p>
    <w:p w14:paraId="6995C844" w14:textId="58054C48" w:rsidR="003E27FE" w:rsidRDefault="003E27FE" w:rsidP="003E27FE">
      <w:pPr>
        <w:pStyle w:val="Default"/>
        <w:jc w:val="both"/>
        <w:rPr>
          <w:sz w:val="22"/>
          <w:szCs w:val="22"/>
        </w:rPr>
      </w:pPr>
      <w:r w:rsidRPr="003E27FE">
        <w:rPr>
          <w:sz w:val="22"/>
          <w:szCs w:val="22"/>
        </w:rPr>
        <w:t>Následná komunikace s žadatelem po celou dobu posouzení souladu projektového záměru se SCLLD 21-27</w:t>
      </w:r>
      <w:r w:rsidR="009E76F3">
        <w:rPr>
          <w:sz w:val="22"/>
          <w:szCs w:val="22"/>
        </w:rPr>
        <w:t xml:space="preserve"> </w:t>
      </w:r>
      <w:r w:rsidRPr="003E27FE">
        <w:rPr>
          <w:sz w:val="22"/>
          <w:szCs w:val="22"/>
        </w:rPr>
        <w:t xml:space="preserve">probíhat skrze stejný komunikační kanál, kterým byl projektový záměr podán do výzvy </w:t>
      </w:r>
      <w:r w:rsidR="000F320D" w:rsidRPr="003E27FE">
        <w:rPr>
          <w:sz w:val="22"/>
          <w:szCs w:val="22"/>
        </w:rPr>
        <w:t>MAS – přes</w:t>
      </w:r>
      <w:r w:rsidRPr="003E27FE">
        <w:rPr>
          <w:sz w:val="22"/>
          <w:szCs w:val="22"/>
        </w:rPr>
        <w:t xml:space="preserve"> datovou schránku MAS.</w:t>
      </w:r>
      <w:r w:rsidR="009E76F3">
        <w:rPr>
          <w:sz w:val="22"/>
          <w:szCs w:val="22"/>
        </w:rPr>
        <w:t xml:space="preserve"> Při </w:t>
      </w:r>
      <w:r w:rsidR="009E76F3" w:rsidRPr="003E27FE">
        <w:rPr>
          <w:sz w:val="22"/>
          <w:szCs w:val="22"/>
        </w:rPr>
        <w:t>přípravě projektu na podání do výzvy ŘO IROP a jeho hodnocení i při realizaci projektu bude</w:t>
      </w:r>
      <w:r w:rsidR="009E76F3">
        <w:rPr>
          <w:sz w:val="22"/>
          <w:szCs w:val="22"/>
        </w:rPr>
        <w:t xml:space="preserve"> využita emailové adresa koordinátor</w:t>
      </w:r>
      <w:r w:rsidR="008609BD">
        <w:rPr>
          <w:sz w:val="22"/>
          <w:szCs w:val="22"/>
        </w:rPr>
        <w:t>a</w:t>
      </w:r>
      <w:r w:rsidR="009E76F3">
        <w:rPr>
          <w:sz w:val="22"/>
          <w:szCs w:val="22"/>
        </w:rPr>
        <w:t xml:space="preserve"> pro IROP.</w:t>
      </w:r>
    </w:p>
    <w:p w14:paraId="1290BBD3" w14:textId="64868170" w:rsidR="00A75986" w:rsidRPr="009C4E37" w:rsidRDefault="007E56AA" w:rsidP="00AD47A8">
      <w:pPr>
        <w:pStyle w:val="Nadpis2"/>
        <w:numPr>
          <w:ilvl w:val="1"/>
          <w:numId w:val="24"/>
        </w:numPr>
      </w:pPr>
      <w:bookmarkStart w:id="82" w:name="_Toc135988408"/>
      <w:r w:rsidRPr="007E56AA">
        <w:t>Posouzení souladu projektového záměru se SCLLD 21-27</w:t>
      </w:r>
      <w:bookmarkEnd w:id="82"/>
    </w:p>
    <w:p w14:paraId="78CCC79D" w14:textId="77777777" w:rsidR="007E56AA" w:rsidRPr="007E56AA" w:rsidRDefault="007E56AA" w:rsidP="007E56A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E56AA">
        <w:rPr>
          <w:rFonts w:ascii="Calibri" w:hAnsi="Calibri" w:cs="Calibri"/>
        </w:rPr>
        <w:t>Posouzení souladu projektového záměru se SCLLD 21-27 je soubor činností, které jsou vykonávány od podání projektového záměru/ukončení příjmu projektových záměrů do vydání souladu projektového záměru se SCLLD 21-27. Za následující fáze posouzení souladu jsou zodpovědní:</w:t>
      </w:r>
    </w:p>
    <w:p w14:paraId="6312BCA8" w14:textId="1D0A5441" w:rsidR="007E56AA" w:rsidRPr="00893A7A" w:rsidRDefault="00893A7A" w:rsidP="0042457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Kontrola úplnosti projektového </w:t>
      </w:r>
      <w:proofErr w:type="gramStart"/>
      <w:r>
        <w:rPr>
          <w:rFonts w:ascii="Calibri" w:hAnsi="Calibri" w:cs="Calibri"/>
        </w:rPr>
        <w:t>záměru</w:t>
      </w:r>
      <w:r w:rsidR="007E56AA" w:rsidRPr="00893A7A">
        <w:rPr>
          <w:rFonts w:ascii="Calibri" w:hAnsi="Calibri" w:cs="Calibri"/>
        </w:rPr>
        <w:t xml:space="preserve"> - Kancelář</w:t>
      </w:r>
      <w:proofErr w:type="gramEnd"/>
      <w:r w:rsidR="007E56AA" w:rsidRPr="00893A7A">
        <w:rPr>
          <w:rFonts w:ascii="Calibri" w:hAnsi="Calibri" w:cs="Calibri"/>
        </w:rPr>
        <w:t xml:space="preserve"> MAS,</w:t>
      </w:r>
    </w:p>
    <w:p w14:paraId="60DC6527" w14:textId="245C259C" w:rsidR="007E56AA" w:rsidRPr="00893A7A" w:rsidRDefault="00AA00E6" w:rsidP="0042457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Hodnocení</w:t>
      </w:r>
      <w:r w:rsidR="00893A7A">
        <w:rPr>
          <w:rFonts w:ascii="Calibri" w:hAnsi="Calibri" w:cs="Calibri"/>
        </w:rPr>
        <w:t xml:space="preserve"> přínosu projektového záměru k realizaci SCLLD</w:t>
      </w:r>
      <w:r w:rsidR="007E56AA" w:rsidRPr="00893A7A">
        <w:rPr>
          <w:rFonts w:ascii="Calibri" w:hAnsi="Calibri" w:cs="Calibri"/>
        </w:rPr>
        <w:t xml:space="preserve"> </w:t>
      </w:r>
      <w:r w:rsidR="00893A7A">
        <w:rPr>
          <w:rFonts w:ascii="Calibri" w:hAnsi="Calibri" w:cs="Calibri"/>
        </w:rPr>
        <w:t>–</w:t>
      </w:r>
      <w:r w:rsidR="007E56AA" w:rsidRPr="00893A7A">
        <w:rPr>
          <w:rFonts w:ascii="Calibri" w:hAnsi="Calibri" w:cs="Calibri"/>
        </w:rPr>
        <w:t xml:space="preserve"> </w:t>
      </w:r>
      <w:r w:rsidR="00893A7A">
        <w:rPr>
          <w:rFonts w:ascii="Calibri" w:hAnsi="Calibri" w:cs="Calibri"/>
        </w:rPr>
        <w:t>Výběrová komise MAS</w:t>
      </w:r>
      <w:r w:rsidR="007E56AA" w:rsidRPr="00893A7A">
        <w:rPr>
          <w:rFonts w:ascii="Calibri" w:hAnsi="Calibri" w:cs="Calibri"/>
        </w:rPr>
        <w:t>,</w:t>
      </w:r>
    </w:p>
    <w:p w14:paraId="02216722" w14:textId="3A9B58F8" w:rsidR="007E56AA" w:rsidRPr="00893A7A" w:rsidRDefault="00893A7A" w:rsidP="0042457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Výběr projektových </w:t>
      </w:r>
      <w:proofErr w:type="gramStart"/>
      <w:r>
        <w:rPr>
          <w:rFonts w:ascii="Calibri" w:hAnsi="Calibri" w:cs="Calibri"/>
        </w:rPr>
        <w:t xml:space="preserve">záměrů </w:t>
      </w:r>
      <w:r w:rsidR="007E56AA" w:rsidRPr="00893A7A">
        <w:rPr>
          <w:rFonts w:ascii="Calibri" w:hAnsi="Calibri" w:cs="Calibri"/>
        </w:rPr>
        <w:t xml:space="preserve"> -</w:t>
      </w:r>
      <w:proofErr w:type="gramEnd"/>
      <w:r w:rsidR="007E56AA" w:rsidRPr="00893A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Programový výbor</w:t>
      </w:r>
      <w:r w:rsidR="007E56AA" w:rsidRPr="00893A7A">
        <w:rPr>
          <w:rFonts w:ascii="Calibri" w:hAnsi="Calibri" w:cs="Calibri"/>
        </w:rPr>
        <w:t xml:space="preserve"> MAS,</w:t>
      </w:r>
    </w:p>
    <w:p w14:paraId="567E2E49" w14:textId="41E0D1B8" w:rsidR="007E56AA" w:rsidRPr="00893A7A" w:rsidRDefault="007E56AA" w:rsidP="0042457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93A7A">
        <w:rPr>
          <w:rFonts w:ascii="Calibri" w:hAnsi="Calibri" w:cs="Calibri"/>
        </w:rPr>
        <w:t xml:space="preserve">Přezkum </w:t>
      </w:r>
      <w:r w:rsidR="00893A7A">
        <w:rPr>
          <w:rFonts w:ascii="Calibri" w:hAnsi="Calibri" w:cs="Calibri"/>
        </w:rPr>
        <w:t xml:space="preserve">posouzení souladu projektového </w:t>
      </w:r>
      <w:proofErr w:type="gramStart"/>
      <w:r w:rsidR="00893A7A">
        <w:rPr>
          <w:rFonts w:ascii="Calibri" w:hAnsi="Calibri" w:cs="Calibri"/>
        </w:rPr>
        <w:t>záměru</w:t>
      </w:r>
      <w:r w:rsidRPr="00893A7A">
        <w:rPr>
          <w:rFonts w:ascii="Calibri" w:hAnsi="Calibri" w:cs="Calibri"/>
        </w:rPr>
        <w:t xml:space="preserve"> - Kontrolní</w:t>
      </w:r>
      <w:proofErr w:type="gramEnd"/>
      <w:r w:rsidRPr="00893A7A">
        <w:rPr>
          <w:rFonts w:ascii="Calibri" w:hAnsi="Calibri" w:cs="Calibri"/>
        </w:rPr>
        <w:t xml:space="preserve"> </w:t>
      </w:r>
      <w:r w:rsidR="00893A7A">
        <w:rPr>
          <w:rFonts w:ascii="Calibri" w:hAnsi="Calibri" w:cs="Calibri"/>
        </w:rPr>
        <w:t>komise</w:t>
      </w:r>
      <w:r w:rsidRPr="00893A7A">
        <w:rPr>
          <w:rFonts w:ascii="Calibri" w:hAnsi="Calibri" w:cs="Calibri"/>
        </w:rPr>
        <w:t xml:space="preserve"> MAS.</w:t>
      </w:r>
    </w:p>
    <w:p w14:paraId="450400B5" w14:textId="77777777" w:rsidR="00A75986" w:rsidRPr="00A75986" w:rsidRDefault="00A75986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DFF485C" w14:textId="690774B0" w:rsidR="00A75986" w:rsidRDefault="00A75986" w:rsidP="00BE3D2B">
      <w:pPr>
        <w:jc w:val="both"/>
        <w:rPr>
          <w:rFonts w:ascii="Calibri" w:hAnsi="Calibri" w:cs="Calibri"/>
        </w:rPr>
      </w:pPr>
      <w:r w:rsidRPr="00A75986">
        <w:rPr>
          <w:rFonts w:ascii="Calibri" w:hAnsi="Calibri" w:cs="Calibri"/>
        </w:rPr>
        <w:t xml:space="preserve">Hodnotitelé provádějí hodnocení podle předem stanovených kritérií pro hodnocení </w:t>
      </w:r>
      <w:r w:rsidR="000F320D">
        <w:rPr>
          <w:rFonts w:ascii="Calibri" w:hAnsi="Calibri" w:cs="Calibri"/>
        </w:rPr>
        <w:t>projektových záměrů</w:t>
      </w:r>
      <w:r w:rsidRPr="00A75986">
        <w:rPr>
          <w:rFonts w:ascii="Calibri" w:hAnsi="Calibri" w:cs="Calibri"/>
        </w:rPr>
        <w:t xml:space="preserve"> a vyplňují kontrolní list. Ke každému kritériu uvádějí </w:t>
      </w:r>
      <w:r w:rsidRPr="00A75986">
        <w:rPr>
          <w:rFonts w:ascii="Calibri" w:hAnsi="Calibri" w:cs="Calibri"/>
          <w:b/>
          <w:bCs/>
        </w:rPr>
        <w:t>srozumitelné odůvodnění výsledku hodnocení</w:t>
      </w:r>
      <w:r w:rsidRPr="00A75986">
        <w:rPr>
          <w:rFonts w:ascii="Calibri" w:hAnsi="Calibri" w:cs="Calibri"/>
        </w:rPr>
        <w:t>.</w:t>
      </w:r>
    </w:p>
    <w:p w14:paraId="260B399B" w14:textId="5AA83FAB" w:rsidR="00A75986" w:rsidRDefault="00A75986" w:rsidP="00A75986">
      <w:pPr>
        <w:jc w:val="both"/>
        <w:rPr>
          <w:rFonts w:ascii="Calibri" w:hAnsi="Calibri" w:cs="Calibri"/>
          <w:color w:val="auto"/>
        </w:rPr>
      </w:pPr>
    </w:p>
    <w:p w14:paraId="039F765D" w14:textId="3F54C16E" w:rsidR="00A75986" w:rsidRPr="004761B5" w:rsidRDefault="00A75986" w:rsidP="00640E46">
      <w:pPr>
        <w:pStyle w:val="Nadpis3"/>
        <w:numPr>
          <w:ilvl w:val="2"/>
          <w:numId w:val="24"/>
        </w:numPr>
      </w:pPr>
      <w:bookmarkStart w:id="83" w:name="_Toc135988409"/>
      <w:r w:rsidRPr="00621125">
        <w:t xml:space="preserve">Kontrola </w:t>
      </w:r>
      <w:r w:rsidR="000F320D">
        <w:t>úplnosti projektového záměru</w:t>
      </w:r>
      <w:bookmarkEnd w:id="83"/>
      <w:r w:rsidRPr="004761B5">
        <w:t xml:space="preserve"> </w:t>
      </w:r>
    </w:p>
    <w:p w14:paraId="19462649" w14:textId="041FD40A" w:rsidR="008A522A" w:rsidRDefault="00CF43E2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Kontrolu úplnosti projektového záměru provádí kancelář </w:t>
      </w:r>
      <w:r w:rsidR="008A522A">
        <w:rPr>
          <w:rFonts w:ascii="Calibri" w:hAnsi="Calibri" w:cs="Calibri"/>
        </w:rPr>
        <w:t>MAS</w:t>
      </w:r>
      <w:r>
        <w:rPr>
          <w:rFonts w:ascii="Calibri" w:hAnsi="Calibri" w:cs="Calibri"/>
        </w:rPr>
        <w:t xml:space="preserve"> a je</w:t>
      </w:r>
      <w:r w:rsidRPr="00CF43E2">
        <w:t xml:space="preserve"> </w:t>
      </w:r>
      <w:r w:rsidRPr="00CF43E2">
        <w:rPr>
          <w:rFonts w:ascii="Calibri" w:hAnsi="Calibri" w:cs="Calibri"/>
        </w:rPr>
        <w:t>zaměřena na posouzení základních požadavků kladených na projekt v příslušné výzvě MAS, posouzení úplnosti informací pro následné fáze hodnocení projektového záměru</w:t>
      </w:r>
      <w:r>
        <w:rPr>
          <w:rFonts w:ascii="Calibri" w:hAnsi="Calibri" w:cs="Calibri"/>
        </w:rPr>
        <w:t>.</w:t>
      </w:r>
    </w:p>
    <w:p w14:paraId="246C181C" w14:textId="77777777" w:rsidR="008A522A" w:rsidRDefault="008A522A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CAE7F41" w14:textId="178DE9E0" w:rsidR="00CF43E2" w:rsidRPr="00CF43E2" w:rsidRDefault="00CF43E2" w:rsidP="00CF43E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Kontrola </w:t>
      </w:r>
      <w:r w:rsidRPr="00CF43E2">
        <w:rPr>
          <w:rFonts w:ascii="Calibri" w:hAnsi="Calibri" w:cs="Calibri"/>
        </w:rPr>
        <w:t xml:space="preserve">je provedena maximálně do </w:t>
      </w:r>
      <w:r>
        <w:rPr>
          <w:rFonts w:ascii="Calibri" w:hAnsi="Calibri" w:cs="Calibri"/>
        </w:rPr>
        <w:t xml:space="preserve">10 </w:t>
      </w:r>
      <w:r w:rsidR="008609BD">
        <w:rPr>
          <w:rFonts w:ascii="Calibri" w:hAnsi="Calibri" w:cs="Calibri"/>
        </w:rPr>
        <w:t>pracovní dnů</w:t>
      </w:r>
      <w:r w:rsidRPr="00CF43E2">
        <w:rPr>
          <w:rFonts w:ascii="Calibri" w:hAnsi="Calibri" w:cs="Calibri"/>
        </w:rPr>
        <w:t xml:space="preserve"> od </w:t>
      </w:r>
      <w:r>
        <w:rPr>
          <w:rFonts w:ascii="Calibri" w:hAnsi="Calibri" w:cs="Calibri"/>
        </w:rPr>
        <w:t>přijetí</w:t>
      </w:r>
      <w:r w:rsidRPr="00CF43E2">
        <w:rPr>
          <w:rFonts w:ascii="Calibri" w:hAnsi="Calibri" w:cs="Calibri"/>
        </w:rPr>
        <w:t xml:space="preserve"> projektov</w:t>
      </w:r>
      <w:r>
        <w:rPr>
          <w:rFonts w:ascii="Calibri" w:hAnsi="Calibri" w:cs="Calibri"/>
        </w:rPr>
        <w:t>ého</w:t>
      </w:r>
      <w:r w:rsidRPr="00CF43E2">
        <w:rPr>
          <w:rFonts w:ascii="Calibri" w:hAnsi="Calibri" w:cs="Calibri"/>
        </w:rPr>
        <w:t xml:space="preserve"> záměr</w:t>
      </w:r>
      <w:r>
        <w:rPr>
          <w:rFonts w:ascii="Calibri" w:hAnsi="Calibri" w:cs="Calibri"/>
        </w:rPr>
        <w:t>u</w:t>
      </w:r>
      <w:r w:rsidRPr="00CF43E2">
        <w:rPr>
          <w:rFonts w:ascii="Calibri" w:hAnsi="Calibri" w:cs="Calibri"/>
        </w:rPr>
        <w:t xml:space="preserve"> ve výzvě MAS. Hodnocení probíhá </w:t>
      </w:r>
      <w:r w:rsidR="007A48DE">
        <w:rPr>
          <w:rFonts w:ascii="Calibri" w:hAnsi="Calibri" w:cs="Calibri"/>
        </w:rPr>
        <w:t xml:space="preserve">zápisem </w:t>
      </w:r>
      <w:r w:rsidRPr="00CF43E2">
        <w:rPr>
          <w:rFonts w:ascii="Calibri" w:hAnsi="Calibri" w:cs="Calibri"/>
        </w:rPr>
        <w:t xml:space="preserve">do Kontrolních listů dané fáze a o ukončení a výsledku </w:t>
      </w:r>
      <w:r>
        <w:rPr>
          <w:rFonts w:ascii="Calibri" w:hAnsi="Calibri" w:cs="Calibri"/>
        </w:rPr>
        <w:t xml:space="preserve">kontroly </w:t>
      </w:r>
      <w:r w:rsidR="007A48DE">
        <w:rPr>
          <w:rFonts w:ascii="Calibri" w:hAnsi="Calibri" w:cs="Calibri"/>
        </w:rPr>
        <w:t>úplnosti projektového záměru</w:t>
      </w:r>
      <w:r w:rsidRPr="00CF43E2">
        <w:rPr>
          <w:rFonts w:ascii="Calibri" w:hAnsi="Calibri" w:cs="Calibri"/>
        </w:rPr>
        <w:t xml:space="preserve"> je žadatel informován </w:t>
      </w:r>
      <w:r w:rsidR="007A48DE">
        <w:rPr>
          <w:rFonts w:ascii="Calibri" w:hAnsi="Calibri" w:cs="Calibri"/>
        </w:rPr>
        <w:t>přes datovou schránku</w:t>
      </w:r>
      <w:r>
        <w:rPr>
          <w:rFonts w:ascii="Calibri" w:hAnsi="Calibri" w:cs="Calibri"/>
        </w:rPr>
        <w:t xml:space="preserve"> </w:t>
      </w:r>
      <w:r w:rsidRPr="00CF43E2">
        <w:rPr>
          <w:rFonts w:ascii="Calibri" w:hAnsi="Calibri" w:cs="Calibri"/>
        </w:rPr>
        <w:t xml:space="preserve">nejpozději do 5 </w:t>
      </w:r>
      <w:r w:rsidR="008609BD">
        <w:rPr>
          <w:rFonts w:ascii="Calibri" w:hAnsi="Calibri" w:cs="Calibri"/>
        </w:rPr>
        <w:t>pracovních dnů</w:t>
      </w:r>
      <w:r w:rsidRPr="00CF43E2">
        <w:rPr>
          <w:rFonts w:ascii="Calibri" w:hAnsi="Calibri" w:cs="Calibri"/>
        </w:rPr>
        <w:t xml:space="preserve"> od ukončení </w:t>
      </w:r>
      <w:r>
        <w:rPr>
          <w:rFonts w:ascii="Calibri" w:hAnsi="Calibri" w:cs="Calibri"/>
        </w:rPr>
        <w:t>kontroly</w:t>
      </w:r>
      <w:r w:rsidRPr="00CF43E2">
        <w:rPr>
          <w:rFonts w:ascii="Calibri" w:hAnsi="Calibri" w:cs="Calibri"/>
        </w:rPr>
        <w:t>. Rovněž jsou výsledky</w:t>
      </w:r>
      <w:r w:rsidR="007A48DE">
        <w:rPr>
          <w:rFonts w:ascii="Calibri" w:hAnsi="Calibri" w:cs="Calibri"/>
        </w:rPr>
        <w:t xml:space="preserve"> kontroly</w:t>
      </w:r>
      <w:r w:rsidRPr="00CF43E2">
        <w:rPr>
          <w:rFonts w:ascii="Calibri" w:hAnsi="Calibri" w:cs="Calibri"/>
        </w:rPr>
        <w:t xml:space="preserve"> zveřejněny nejpozději do 5</w:t>
      </w:r>
      <w:r w:rsidR="008609BD">
        <w:rPr>
          <w:rFonts w:ascii="Calibri" w:hAnsi="Calibri" w:cs="Calibri"/>
        </w:rPr>
        <w:t xml:space="preserve"> pracovních dnů </w:t>
      </w:r>
      <w:r w:rsidRPr="00CF43E2">
        <w:rPr>
          <w:rFonts w:ascii="Calibri" w:hAnsi="Calibri" w:cs="Calibri"/>
        </w:rPr>
        <w:t xml:space="preserve">od ukončení na webových stránkách MAS. </w:t>
      </w:r>
    </w:p>
    <w:p w14:paraId="4F0CBFC0" w14:textId="77777777" w:rsidR="00CF43E2" w:rsidRDefault="00CF43E2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6DB517F" w14:textId="4143E61E" w:rsidR="00A75986" w:rsidRDefault="00A75986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A75986">
        <w:rPr>
          <w:rFonts w:ascii="Calibri" w:hAnsi="Calibri" w:cs="Calibri"/>
        </w:rPr>
        <w:t xml:space="preserve">Při kontrole uplatňuje MAS nezávislé hodnocení jedním hodnotitelem a schvalovatelem. Schvalovatel je druhý hodnotitel, tzn., že schvalovatel provádí schválení hodnocení a ověřuje správnost hodnocení prvního hodnotitele. </w:t>
      </w:r>
      <w:r w:rsidR="00A06020" w:rsidRPr="00A06020">
        <w:rPr>
          <w:rFonts w:ascii="Calibri" w:hAnsi="Calibri" w:cs="Calibri"/>
        </w:rPr>
        <w:t xml:space="preserve">Hodnotitel/schvalovatel, který se podílel na zpracování projektového záměru, se neúčastní </w:t>
      </w:r>
      <w:r w:rsidR="00A06020">
        <w:rPr>
          <w:rFonts w:ascii="Calibri" w:hAnsi="Calibri" w:cs="Calibri"/>
        </w:rPr>
        <w:t>této kontroly</w:t>
      </w:r>
      <w:r w:rsidR="00A06020" w:rsidRPr="00A06020">
        <w:rPr>
          <w:rFonts w:ascii="Calibri" w:hAnsi="Calibri" w:cs="Calibri"/>
        </w:rPr>
        <w:t xml:space="preserve">. Na osoby, které provádějí </w:t>
      </w:r>
      <w:r w:rsidR="00A06020">
        <w:rPr>
          <w:rFonts w:ascii="Calibri" w:hAnsi="Calibri" w:cs="Calibri"/>
        </w:rPr>
        <w:t>tuto kontrolu</w:t>
      </w:r>
      <w:r w:rsidR="00A06020" w:rsidRPr="00A06020">
        <w:rPr>
          <w:rFonts w:ascii="Calibri" w:hAnsi="Calibri" w:cs="Calibri"/>
        </w:rPr>
        <w:t>, se vztahuje ustanovení o střetu zájmů</w:t>
      </w:r>
      <w:r w:rsidR="00A06020">
        <w:rPr>
          <w:rFonts w:ascii="Calibri" w:hAnsi="Calibri" w:cs="Calibri"/>
        </w:rPr>
        <w:t>.</w:t>
      </w:r>
    </w:p>
    <w:p w14:paraId="0565918B" w14:textId="77777777" w:rsid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1D58EE9" w14:textId="77777777" w:rsidR="002E612E" w:rsidRPr="002E612E" w:rsidRDefault="002E612E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2E612E">
        <w:rPr>
          <w:rFonts w:ascii="Calibri" w:hAnsi="Calibri" w:cs="Calibri"/>
        </w:rPr>
        <w:t>Všechna kritéria</w:t>
      </w:r>
      <w:r>
        <w:rPr>
          <w:rFonts w:ascii="Calibri" w:hAnsi="Calibri" w:cs="Calibri"/>
        </w:rPr>
        <w:t xml:space="preserve">, </w:t>
      </w:r>
      <w:r w:rsidRPr="002E612E">
        <w:rPr>
          <w:rFonts w:ascii="Calibri" w:hAnsi="Calibri" w:cs="Calibri"/>
        </w:rPr>
        <w:t>dle kterých bude probíhat tato fáze posouzení souladu konkrétního projektového záměru, jsou vždy uvedena v konkrétní výzvě.</w:t>
      </w:r>
    </w:p>
    <w:p w14:paraId="1A999AD5" w14:textId="77777777" w:rsidR="002E612E" w:rsidRDefault="002E612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3176571" w14:textId="2045389D" w:rsidR="007A48DE" w:rsidRP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A48DE">
        <w:rPr>
          <w:rFonts w:ascii="Calibri" w:hAnsi="Calibri" w:cs="Calibri"/>
        </w:rPr>
        <w:t>Všechna kritéria mají formu vylučovacích kritérií s možným hodnocením splněno / nesplněno / nehodnoceno (pro případy, kdy je pro vyhodnocení kritéria nutné si vyžádat doplnění informace od žadatele) / nerelevantní (pro případy, kdy se kritérium na daný projektový záměr nevztahuje).</w:t>
      </w:r>
    </w:p>
    <w:p w14:paraId="11E37BB2" w14:textId="77777777" w:rsid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06E95D4" w14:textId="591E58CC" w:rsidR="00A75986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A48DE">
        <w:rPr>
          <w:rFonts w:ascii="Calibri" w:hAnsi="Calibri" w:cs="Calibri"/>
        </w:rPr>
        <w:t>Všechna kritéria jsou rozdělena dle druhu na napravitelná a nenapravitelná. V případě nesplnění minimálně jednoho kritéria označeného jako nenapravitelné je projektový záměr automaticky vyřaze</w:t>
      </w:r>
      <w:r>
        <w:rPr>
          <w:rFonts w:ascii="Calibri" w:hAnsi="Calibri" w:cs="Calibri"/>
        </w:rPr>
        <w:t>n</w:t>
      </w:r>
      <w:r w:rsidRPr="007A48DE">
        <w:rPr>
          <w:rFonts w:ascii="Calibri" w:hAnsi="Calibri" w:cs="Calibri"/>
        </w:rPr>
        <w:t xml:space="preserve"> z dalšího procesu posouzení souladu. V případě vyhodnocení nenapravitelného kritéria možností nehodnoceno je následný postup popsán níže. O vyřazení je žadatel informován </w:t>
      </w:r>
      <w:r>
        <w:rPr>
          <w:rFonts w:ascii="Calibri" w:hAnsi="Calibri" w:cs="Calibri"/>
        </w:rPr>
        <w:t>přes datovou schránku</w:t>
      </w:r>
      <w:r w:rsidRPr="007A48DE">
        <w:rPr>
          <w:rFonts w:ascii="Calibri" w:hAnsi="Calibri" w:cs="Calibri"/>
        </w:rPr>
        <w:t>.</w:t>
      </w:r>
    </w:p>
    <w:p w14:paraId="1809EFA3" w14:textId="77777777" w:rsid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04EDE0A" w14:textId="16FC97D0" w:rsidR="007A48DE" w:rsidRP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A48DE">
        <w:rPr>
          <w:rFonts w:ascii="Calibri" w:hAnsi="Calibri" w:cs="Calibri"/>
        </w:rPr>
        <w:t xml:space="preserve">Žadatel je </w:t>
      </w:r>
      <w:r>
        <w:rPr>
          <w:rFonts w:ascii="Calibri" w:hAnsi="Calibri" w:cs="Calibri"/>
        </w:rPr>
        <w:t xml:space="preserve">koordinátorem pro IROP </w:t>
      </w:r>
      <w:r w:rsidRPr="007A48DE">
        <w:rPr>
          <w:rFonts w:ascii="Calibri" w:hAnsi="Calibri" w:cs="Calibri"/>
        </w:rPr>
        <w:t xml:space="preserve">vyzván k doplnění </w:t>
      </w:r>
      <w:r>
        <w:rPr>
          <w:rFonts w:ascii="Calibri" w:hAnsi="Calibri" w:cs="Calibri"/>
        </w:rPr>
        <w:t>p</w:t>
      </w:r>
      <w:r w:rsidRPr="007A48DE">
        <w:rPr>
          <w:rFonts w:ascii="Calibri" w:hAnsi="Calibri" w:cs="Calibri"/>
        </w:rPr>
        <w:t xml:space="preserve">rojektového záměru </w:t>
      </w:r>
      <w:r w:rsidR="00A71D40">
        <w:rPr>
          <w:rFonts w:ascii="Calibri" w:hAnsi="Calibri" w:cs="Calibri"/>
        </w:rPr>
        <w:t xml:space="preserve">pomocí </w:t>
      </w:r>
      <w:r>
        <w:rPr>
          <w:rFonts w:ascii="Calibri" w:hAnsi="Calibri" w:cs="Calibri"/>
        </w:rPr>
        <w:t>datov</w:t>
      </w:r>
      <w:r w:rsidR="00A71D40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schránk</w:t>
      </w:r>
      <w:r w:rsidR="00A71D40">
        <w:rPr>
          <w:rFonts w:ascii="Calibri" w:hAnsi="Calibri" w:cs="Calibri"/>
        </w:rPr>
        <w:t>y</w:t>
      </w:r>
      <w:r w:rsidRPr="007A48DE">
        <w:rPr>
          <w:rFonts w:ascii="Calibri" w:hAnsi="Calibri" w:cs="Calibri"/>
        </w:rPr>
        <w:t xml:space="preserve"> v těchto případech:</w:t>
      </w:r>
    </w:p>
    <w:p w14:paraId="626A169E" w14:textId="77777777" w:rsidR="00A71D40" w:rsidRDefault="007A48DE" w:rsidP="004245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A71D40">
        <w:rPr>
          <w:rFonts w:ascii="Calibri" w:hAnsi="Calibri" w:cs="Calibri"/>
        </w:rPr>
        <w:t>hodnocení jednoho či více napravitelných kritérií možností nesplněno,</w:t>
      </w:r>
    </w:p>
    <w:p w14:paraId="6C829DED" w14:textId="693CF403" w:rsidR="007A48DE" w:rsidRPr="00A71D40" w:rsidRDefault="007A48DE" w:rsidP="004245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A71D40">
        <w:rPr>
          <w:rFonts w:ascii="Calibri" w:hAnsi="Calibri" w:cs="Calibri"/>
        </w:rPr>
        <w:t>hodnocení jednoho či více kritérií (napravitelného i nenapravitelného) možností nehodnoceno.</w:t>
      </w:r>
    </w:p>
    <w:p w14:paraId="2CB1A063" w14:textId="069E507D" w:rsidR="007A48DE" w:rsidRDefault="007A48DE" w:rsidP="007A48D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7A48DE">
        <w:rPr>
          <w:rFonts w:ascii="Calibri" w:hAnsi="Calibri" w:cs="Calibri"/>
        </w:rPr>
        <w:t>V</w:t>
      </w:r>
      <w:r w:rsidR="00A71D40">
        <w:rPr>
          <w:rFonts w:ascii="Calibri" w:hAnsi="Calibri" w:cs="Calibri"/>
        </w:rPr>
        <w:t xml:space="preserve"> žádosti o doplnění </w:t>
      </w:r>
      <w:r w:rsidRPr="007A48DE">
        <w:rPr>
          <w:rFonts w:ascii="Calibri" w:hAnsi="Calibri" w:cs="Calibri"/>
        </w:rPr>
        <w:t xml:space="preserve">je uveden konkrétní důvod nesplnění kritéria s požadavkem na doložení či dodání potřebných náležitostí, zároveň je zde stanovena lhůta pro vypořádání. Lhůta se stanovuje na 5 PD od data doručení požadavku. Lhůtu pro doplnění projektového záměru lze prodloužit o maximálně 5 PD, a to pouze v odůvodněných případech. Po doplnění požadovaných informací ze strany žadatele je zpracována nová verze </w:t>
      </w:r>
      <w:r w:rsidR="00A71D40">
        <w:rPr>
          <w:rFonts w:ascii="Calibri" w:hAnsi="Calibri" w:cs="Calibri"/>
        </w:rPr>
        <w:t>kontroly úplnosti projektového záměru</w:t>
      </w:r>
      <w:r w:rsidRPr="007A48DE">
        <w:rPr>
          <w:rFonts w:ascii="Calibri" w:hAnsi="Calibri" w:cs="Calibri"/>
        </w:rPr>
        <w:t xml:space="preserve"> (kritéria nedotčená změnou jsou převzata z původního kontrolního listu posudku). V případě nedostatečného doplnění, nebo v případě, že žadatel na první výzvu nereaguje, je žadateli odeslána 2. výzva k doplnění projektového záměru (totožné podmínky jako při první výzvě). Celkově je tedy možné žadatele vyzvat k doplnění / upřesnění maximálně 2x.</w:t>
      </w:r>
    </w:p>
    <w:p w14:paraId="7CAC4E4A" w14:textId="77777777" w:rsidR="007A48DE" w:rsidRDefault="007A48DE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2ED7AF6" w14:textId="54CB7B42" w:rsidR="002E612E" w:rsidRPr="002E612E" w:rsidRDefault="002E612E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2E612E">
        <w:rPr>
          <w:rFonts w:ascii="Calibri" w:hAnsi="Calibri" w:cs="Calibri"/>
        </w:rPr>
        <w:t>Při nedodržení stanovené lhůty či nedoložení / nedoplnění potřebných informací i po druhé výzvě je projektový záměr vyřazen z dalšího procesu posouzení souladu. Lhůty pro posouzení souladu projektového záměru se pozastavují do doby, než žadatel zašle doplňující / upřesňující informace.</w:t>
      </w:r>
    </w:p>
    <w:p w14:paraId="03004E07" w14:textId="77777777" w:rsidR="002E612E" w:rsidRDefault="002E612E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4421780" w14:textId="3DBE14AC" w:rsidR="002E612E" w:rsidRPr="002E612E" w:rsidRDefault="002E612E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2E612E">
        <w:rPr>
          <w:rFonts w:ascii="Calibri" w:hAnsi="Calibri" w:cs="Calibri"/>
        </w:rPr>
        <w:t>Proti negativnímu výsledku administrativní fáze posouzení souladu může žadatel podat žádost o přezkum (viz kapitola 5 Přezkum hodnocení projektů IP).</w:t>
      </w:r>
    </w:p>
    <w:p w14:paraId="4104DB5E" w14:textId="77777777" w:rsidR="00440181" w:rsidRDefault="00440181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610103D5" w14:textId="7D9443CE" w:rsidR="002E612E" w:rsidRDefault="002E612E" w:rsidP="002E612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2E612E">
        <w:rPr>
          <w:rFonts w:ascii="Calibri" w:hAnsi="Calibri" w:cs="Calibri"/>
        </w:rPr>
        <w:t xml:space="preserve">K další fázi posouzení souladu </w:t>
      </w:r>
      <w:r w:rsidR="00440181">
        <w:rPr>
          <w:rFonts w:ascii="Calibri" w:hAnsi="Calibri" w:cs="Calibri"/>
        </w:rPr>
        <w:t>dalších</w:t>
      </w:r>
      <w:r w:rsidRPr="002E612E">
        <w:rPr>
          <w:rFonts w:ascii="Calibri" w:hAnsi="Calibri" w:cs="Calibri"/>
        </w:rPr>
        <w:t xml:space="preserve"> projektů v rámci jedné výzvy je přistoupeno až uplynutí doby po přezkum, případně po vyřízení žádostí o přezkum či získání Vzdání se práva na podání žádosti o přezkum od relevantníh</w:t>
      </w:r>
      <w:r w:rsidR="00440181">
        <w:rPr>
          <w:rFonts w:ascii="Calibri" w:hAnsi="Calibri" w:cs="Calibri"/>
        </w:rPr>
        <w:t>o</w:t>
      </w:r>
      <w:r w:rsidRPr="002E612E">
        <w:rPr>
          <w:rFonts w:ascii="Calibri" w:hAnsi="Calibri" w:cs="Calibri"/>
        </w:rPr>
        <w:t xml:space="preserve"> projekt</w:t>
      </w:r>
      <w:r w:rsidR="00440181">
        <w:rPr>
          <w:rFonts w:ascii="Calibri" w:hAnsi="Calibri" w:cs="Calibri"/>
        </w:rPr>
        <w:t>u</w:t>
      </w:r>
      <w:r w:rsidRPr="002E612E">
        <w:rPr>
          <w:rFonts w:ascii="Calibri" w:hAnsi="Calibri" w:cs="Calibri"/>
        </w:rPr>
        <w:t xml:space="preserve">. </w:t>
      </w:r>
    </w:p>
    <w:p w14:paraId="362C2889" w14:textId="77777777" w:rsidR="002E612E" w:rsidRPr="00A75986" w:rsidRDefault="002E612E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F887464" w14:textId="5963FEB2" w:rsidR="00A75986" w:rsidRDefault="00AA00E6" w:rsidP="00A75986">
      <w:p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Kontrolní listy a veškerá komunikace je archivována v Kanceláři MAS.</w:t>
      </w:r>
    </w:p>
    <w:p w14:paraId="14AAE65F" w14:textId="7DB5B7E4" w:rsidR="003E5CF1" w:rsidRPr="00D94361" w:rsidRDefault="00AA00E6" w:rsidP="00640E46">
      <w:pPr>
        <w:pStyle w:val="Nadpis3"/>
        <w:numPr>
          <w:ilvl w:val="2"/>
          <w:numId w:val="24"/>
        </w:numPr>
      </w:pPr>
      <w:bookmarkStart w:id="84" w:name="_Toc135988410"/>
      <w:r>
        <w:t>Hodn</w:t>
      </w:r>
      <w:r w:rsidR="00640E46">
        <w:t>o</w:t>
      </w:r>
      <w:r>
        <w:t xml:space="preserve">cení </w:t>
      </w:r>
      <w:r w:rsidRPr="00AA00E6">
        <w:t>přínosu projektového záměru k realizaci SCLLD</w:t>
      </w:r>
      <w:bookmarkEnd w:id="84"/>
    </w:p>
    <w:p w14:paraId="0AEB2663" w14:textId="1A579AFB" w:rsidR="000439BA" w:rsidRDefault="000439BA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hodnocení je posoudit přínos projektového záměru k naplňování </w:t>
      </w:r>
      <w:r w:rsidRPr="000439BA">
        <w:rPr>
          <w:rFonts w:ascii="Calibri" w:hAnsi="Calibri" w:cs="Calibri"/>
        </w:rPr>
        <w:t>věcných cílů PR IROP SCLLD 21-27</w:t>
      </w:r>
      <w:r>
        <w:rPr>
          <w:rFonts w:ascii="Calibri" w:hAnsi="Calibri" w:cs="Calibri"/>
        </w:rPr>
        <w:t xml:space="preserve"> a cílů SCLLD.</w:t>
      </w:r>
      <w:r w:rsidRPr="000439BA">
        <w:t xml:space="preserve"> </w:t>
      </w:r>
      <w:r>
        <w:rPr>
          <w:rFonts w:ascii="Calibri" w:hAnsi="Calibri" w:cs="Calibri"/>
        </w:rPr>
        <w:t>Hodnocení přínosu</w:t>
      </w:r>
      <w:r w:rsidRPr="000439BA">
        <w:rPr>
          <w:rFonts w:ascii="Calibri" w:hAnsi="Calibri" w:cs="Calibri"/>
        </w:rPr>
        <w:t xml:space="preserve"> probíhá na základě předem stanovených a veřejně dostupných kritérií, která jsou uvedena v každé výzvě MAS.</w:t>
      </w:r>
    </w:p>
    <w:p w14:paraId="3742E6B1" w14:textId="77777777" w:rsidR="000439BA" w:rsidRDefault="000439BA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EAA57A0" w14:textId="1A91C45E" w:rsidR="003E5CF1" w:rsidRDefault="003E5CF1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E5CF1">
        <w:rPr>
          <w:rFonts w:ascii="Calibri" w:hAnsi="Calibri" w:cs="Calibri"/>
        </w:rPr>
        <w:t xml:space="preserve">Do </w:t>
      </w:r>
      <w:r w:rsidR="00AA00E6">
        <w:rPr>
          <w:rFonts w:ascii="Calibri" w:hAnsi="Calibri" w:cs="Calibri"/>
        </w:rPr>
        <w:t>hodnocení</w:t>
      </w:r>
      <w:r w:rsidRPr="003E5CF1">
        <w:rPr>
          <w:rFonts w:ascii="Calibri" w:hAnsi="Calibri" w:cs="Calibri"/>
        </w:rPr>
        <w:t xml:space="preserve"> jsou předány Kanceláří MAS</w:t>
      </w:r>
      <w:r w:rsidR="00147420">
        <w:rPr>
          <w:rFonts w:ascii="Calibri" w:hAnsi="Calibri" w:cs="Calibri"/>
        </w:rPr>
        <w:t xml:space="preserve"> (vedoucí pracovník SLLCD, popř. koordinátor pro IROP)</w:t>
      </w:r>
      <w:r w:rsidRPr="003E5CF1">
        <w:rPr>
          <w:rFonts w:ascii="Calibri" w:hAnsi="Calibri" w:cs="Calibri"/>
        </w:rPr>
        <w:t xml:space="preserve"> </w:t>
      </w:r>
      <w:r w:rsidR="00AA00E6">
        <w:rPr>
          <w:rFonts w:ascii="Calibri" w:hAnsi="Calibri" w:cs="Calibri"/>
        </w:rPr>
        <w:t>projektové záměry</w:t>
      </w:r>
      <w:r w:rsidRPr="003E5CF1">
        <w:rPr>
          <w:rFonts w:ascii="Calibri" w:hAnsi="Calibri" w:cs="Calibri"/>
        </w:rPr>
        <w:t xml:space="preserve">, které splnily podmínky kontroly </w:t>
      </w:r>
      <w:r w:rsidR="00AA00E6">
        <w:rPr>
          <w:rFonts w:ascii="Calibri" w:hAnsi="Calibri" w:cs="Calibri"/>
        </w:rPr>
        <w:t>úplnosti projektového záměru</w:t>
      </w:r>
      <w:r w:rsidRPr="003E5CF1">
        <w:rPr>
          <w:rFonts w:ascii="Calibri" w:hAnsi="Calibri" w:cs="Calibri"/>
        </w:rPr>
        <w:t xml:space="preserve">. </w:t>
      </w:r>
    </w:p>
    <w:p w14:paraId="2154ABF6" w14:textId="77777777" w:rsidR="00B74847" w:rsidRPr="003E5CF1" w:rsidRDefault="00B74847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7F06C31" w14:textId="60316721" w:rsidR="003E5CF1" w:rsidRDefault="003E5CF1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E5CF1">
        <w:rPr>
          <w:rFonts w:ascii="Calibri" w:hAnsi="Calibri" w:cs="Calibri"/>
        </w:rPr>
        <w:t xml:space="preserve">Za </w:t>
      </w:r>
      <w:r w:rsidR="00AA00E6">
        <w:rPr>
          <w:rFonts w:ascii="Calibri" w:hAnsi="Calibri" w:cs="Calibri"/>
        </w:rPr>
        <w:t>hodnocení přínosu</w:t>
      </w:r>
      <w:r w:rsidRPr="003E5CF1">
        <w:rPr>
          <w:rFonts w:ascii="Calibri" w:hAnsi="Calibri" w:cs="Calibri"/>
        </w:rPr>
        <w:t xml:space="preserve"> zodpovídá Výběrov</w:t>
      </w:r>
      <w:r w:rsidR="00B74847">
        <w:rPr>
          <w:rFonts w:ascii="Calibri" w:hAnsi="Calibri" w:cs="Calibri"/>
        </w:rPr>
        <w:t>á komise</w:t>
      </w:r>
      <w:r w:rsidRPr="003E5CF1">
        <w:rPr>
          <w:rFonts w:ascii="Calibri" w:hAnsi="Calibri" w:cs="Calibri"/>
        </w:rPr>
        <w:t xml:space="preserve"> MAS. Výběrov</w:t>
      </w:r>
      <w:r w:rsidR="00B74847">
        <w:rPr>
          <w:rFonts w:ascii="Calibri" w:hAnsi="Calibri" w:cs="Calibri"/>
        </w:rPr>
        <w:t>á komise</w:t>
      </w:r>
      <w:r w:rsidRPr="003E5CF1">
        <w:rPr>
          <w:rFonts w:ascii="Calibri" w:hAnsi="Calibri" w:cs="Calibri"/>
        </w:rPr>
        <w:t xml:space="preserve"> MAS projednává </w:t>
      </w:r>
      <w:r w:rsidR="00AA00E6">
        <w:rPr>
          <w:rFonts w:ascii="Calibri" w:hAnsi="Calibri" w:cs="Calibri"/>
        </w:rPr>
        <w:t>projektové záměry</w:t>
      </w:r>
      <w:r w:rsidRPr="003E5CF1">
        <w:rPr>
          <w:rFonts w:ascii="Calibri" w:hAnsi="Calibri" w:cs="Calibri"/>
        </w:rPr>
        <w:t xml:space="preserve"> a </w:t>
      </w:r>
      <w:proofErr w:type="gramStart"/>
      <w:r w:rsidRPr="003E5CF1">
        <w:rPr>
          <w:rFonts w:ascii="Calibri" w:hAnsi="Calibri" w:cs="Calibri"/>
        </w:rPr>
        <w:t>vytváří</w:t>
      </w:r>
      <w:proofErr w:type="gramEnd"/>
      <w:r w:rsidRPr="003E5CF1">
        <w:rPr>
          <w:rFonts w:ascii="Calibri" w:hAnsi="Calibri" w:cs="Calibri"/>
        </w:rPr>
        <w:t xml:space="preserve"> zápis z jednání a kontrolní listy</w:t>
      </w:r>
      <w:r w:rsidR="00147420">
        <w:rPr>
          <w:rFonts w:ascii="Calibri" w:hAnsi="Calibri" w:cs="Calibri"/>
        </w:rPr>
        <w:t xml:space="preserve"> ke každému hodnocenému </w:t>
      </w:r>
      <w:r w:rsidR="00AA00E6">
        <w:rPr>
          <w:rFonts w:ascii="Calibri" w:hAnsi="Calibri" w:cs="Calibri"/>
        </w:rPr>
        <w:t>projektovému záměru</w:t>
      </w:r>
      <w:r w:rsidRPr="003E5CF1">
        <w:rPr>
          <w:rFonts w:ascii="Calibri" w:hAnsi="Calibri" w:cs="Calibri"/>
        </w:rPr>
        <w:t xml:space="preserve">. </w:t>
      </w:r>
    </w:p>
    <w:p w14:paraId="5D6FD26E" w14:textId="77777777" w:rsidR="00B74847" w:rsidRPr="003E5CF1" w:rsidRDefault="00B74847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66C9D45A" w14:textId="7A9561D5" w:rsidR="00B74847" w:rsidRDefault="003E5CF1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E5CF1">
        <w:rPr>
          <w:rFonts w:ascii="Calibri" w:hAnsi="Calibri" w:cs="Calibri"/>
        </w:rPr>
        <w:t>Výběrov</w:t>
      </w:r>
      <w:r w:rsidR="00B74847">
        <w:rPr>
          <w:rFonts w:ascii="Calibri" w:hAnsi="Calibri" w:cs="Calibri"/>
        </w:rPr>
        <w:t>á komise</w:t>
      </w:r>
      <w:r w:rsidRPr="003E5CF1">
        <w:rPr>
          <w:rFonts w:ascii="Calibri" w:hAnsi="Calibri" w:cs="Calibri"/>
        </w:rPr>
        <w:t xml:space="preserve"> MAS </w:t>
      </w:r>
      <w:r w:rsidR="00AA00E6">
        <w:rPr>
          <w:rFonts w:ascii="Calibri" w:hAnsi="Calibri" w:cs="Calibri"/>
        </w:rPr>
        <w:t>provede hodnocení</w:t>
      </w:r>
      <w:r w:rsidRPr="003E5CF1">
        <w:rPr>
          <w:rFonts w:ascii="Calibri" w:hAnsi="Calibri" w:cs="Calibri"/>
        </w:rPr>
        <w:t xml:space="preserve"> nejpozději do 20 pracovních dnů </w:t>
      </w:r>
      <w:r w:rsidR="00147420">
        <w:rPr>
          <w:rFonts w:ascii="Calibri" w:hAnsi="Calibri" w:cs="Calibri"/>
        </w:rPr>
        <w:t xml:space="preserve">od ukončení fáze kontroly </w:t>
      </w:r>
      <w:r w:rsidR="00AA00E6">
        <w:rPr>
          <w:rFonts w:ascii="Calibri" w:hAnsi="Calibri" w:cs="Calibri"/>
        </w:rPr>
        <w:t>úplnosti projektového záměru</w:t>
      </w:r>
      <w:r w:rsidR="00147420">
        <w:rPr>
          <w:rFonts w:ascii="Calibri" w:hAnsi="Calibri" w:cs="Calibri"/>
        </w:rPr>
        <w:t xml:space="preserve"> (</w:t>
      </w:r>
      <w:r w:rsidRPr="003E5CF1">
        <w:rPr>
          <w:rFonts w:ascii="Calibri" w:hAnsi="Calibri" w:cs="Calibri"/>
        </w:rPr>
        <w:t xml:space="preserve">po uplynutí </w:t>
      </w:r>
      <w:r w:rsidR="00147420">
        <w:rPr>
          <w:rFonts w:ascii="Calibri" w:hAnsi="Calibri" w:cs="Calibri"/>
        </w:rPr>
        <w:t>lhůty pro podání žádostí o</w:t>
      </w:r>
      <w:r w:rsidR="00147420" w:rsidRPr="003E5CF1">
        <w:rPr>
          <w:rFonts w:ascii="Calibri" w:hAnsi="Calibri" w:cs="Calibri"/>
        </w:rPr>
        <w:t xml:space="preserve"> </w:t>
      </w:r>
      <w:r w:rsidRPr="003E5CF1">
        <w:rPr>
          <w:rFonts w:ascii="Calibri" w:hAnsi="Calibri" w:cs="Calibri"/>
        </w:rPr>
        <w:t>přezkum</w:t>
      </w:r>
      <w:r w:rsidR="00147420">
        <w:rPr>
          <w:rFonts w:ascii="Calibri" w:hAnsi="Calibri" w:cs="Calibri"/>
        </w:rPr>
        <w:t xml:space="preserve">, </w:t>
      </w:r>
      <w:r w:rsidR="00147420" w:rsidRPr="00147420">
        <w:rPr>
          <w:rFonts w:ascii="Calibri" w:hAnsi="Calibri" w:cs="Calibri"/>
        </w:rPr>
        <w:t>resp. po podání vzdání se práva podání žádosti o přezkum, resp. po vyřízení žádostí o přezkum</w:t>
      </w:r>
      <w:r w:rsidR="00147420">
        <w:rPr>
          <w:rFonts w:ascii="Calibri" w:hAnsi="Calibri" w:cs="Calibri"/>
        </w:rPr>
        <w:t>)</w:t>
      </w:r>
      <w:r w:rsidR="00147420" w:rsidRPr="00147420" w:rsidDel="00147420">
        <w:rPr>
          <w:rFonts w:ascii="Calibri" w:hAnsi="Calibri" w:cs="Calibri"/>
        </w:rPr>
        <w:t xml:space="preserve"> </w:t>
      </w:r>
      <w:r w:rsidRPr="003E5CF1">
        <w:rPr>
          <w:rFonts w:ascii="Calibri" w:hAnsi="Calibri" w:cs="Calibri"/>
        </w:rPr>
        <w:t xml:space="preserve">podle schválených kritérií pro hodnocení. Podrobnosti o hodnocení a jednání </w:t>
      </w:r>
      <w:r w:rsidR="00147420">
        <w:rPr>
          <w:rFonts w:ascii="Calibri" w:hAnsi="Calibri" w:cs="Calibri"/>
        </w:rPr>
        <w:t>Výběrové komise</w:t>
      </w:r>
      <w:r w:rsidR="00147420" w:rsidRPr="003E5CF1">
        <w:rPr>
          <w:rFonts w:ascii="Calibri" w:hAnsi="Calibri" w:cs="Calibri"/>
        </w:rPr>
        <w:t xml:space="preserve"> </w:t>
      </w:r>
      <w:r w:rsidRPr="003E5CF1">
        <w:rPr>
          <w:rFonts w:ascii="Calibri" w:hAnsi="Calibri" w:cs="Calibri"/>
        </w:rPr>
        <w:t>jsou uvedeny v Jednacím řádu a další dokumentaci MAS</w:t>
      </w:r>
      <w:r w:rsidR="00B74847">
        <w:rPr>
          <w:rFonts w:ascii="Calibri" w:hAnsi="Calibri" w:cs="Calibri"/>
        </w:rPr>
        <w:t>,</w:t>
      </w:r>
      <w:r w:rsidR="00417E65">
        <w:rPr>
          <w:rFonts w:ascii="Calibri" w:hAnsi="Calibri" w:cs="Calibri"/>
        </w:rPr>
        <w:t xml:space="preserve"> </w:t>
      </w:r>
      <w:hyperlink r:id="rId17" w:history="1">
        <w:r w:rsidR="00B74847" w:rsidRPr="00677847">
          <w:rPr>
            <w:rStyle w:val="Hypertextovodkaz"/>
            <w:rFonts w:ascii="Calibri" w:hAnsi="Calibri" w:cs="Calibri"/>
          </w:rPr>
          <w:t>http://www.masbranavysociny.cz/images/files/stanovy/Jednaci_rad_vyberove_komise.pdf</w:t>
        </w:r>
      </w:hyperlink>
      <w:r w:rsidRPr="003E5CF1">
        <w:rPr>
          <w:rFonts w:ascii="Calibri" w:hAnsi="Calibri" w:cs="Calibri"/>
        </w:rPr>
        <w:t>.</w:t>
      </w:r>
      <w:r w:rsidR="00430033">
        <w:rPr>
          <w:rFonts w:ascii="Calibri" w:hAnsi="Calibri" w:cs="Calibri"/>
        </w:rPr>
        <w:t xml:space="preserve"> Jednání Výběrové komise MAS může proběhnout také per rollam.</w:t>
      </w:r>
    </w:p>
    <w:p w14:paraId="6D73702F" w14:textId="1316A522" w:rsidR="003E5CF1" w:rsidRPr="003E5CF1" w:rsidRDefault="003E5CF1" w:rsidP="003E5CF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3E5CF1">
        <w:rPr>
          <w:rFonts w:ascii="Calibri" w:hAnsi="Calibri" w:cs="Calibri"/>
        </w:rPr>
        <w:t xml:space="preserve"> </w:t>
      </w:r>
    </w:p>
    <w:p w14:paraId="56F38257" w14:textId="77777777" w:rsidR="007926BF" w:rsidRDefault="007926BF" w:rsidP="00FC2D4B">
      <w:pPr>
        <w:pStyle w:val="Textkomente"/>
      </w:pPr>
    </w:p>
    <w:p w14:paraId="66552F56" w14:textId="77777777" w:rsidR="008609BD" w:rsidRDefault="008609BD" w:rsidP="00FC2D4B">
      <w:pPr>
        <w:pStyle w:val="Textkomente"/>
        <w:rPr>
          <w:b/>
          <w:u w:val="single"/>
        </w:rPr>
      </w:pPr>
    </w:p>
    <w:p w14:paraId="2FDB41B7" w14:textId="53B8745E" w:rsidR="00FC2D4B" w:rsidRPr="007926BF" w:rsidRDefault="00FC2D4B" w:rsidP="00FC2D4B">
      <w:pPr>
        <w:pStyle w:val="Textkomente"/>
        <w:rPr>
          <w:b/>
          <w:u w:val="single"/>
        </w:rPr>
      </w:pPr>
      <w:r w:rsidRPr="007926BF">
        <w:rPr>
          <w:b/>
          <w:u w:val="single"/>
        </w:rPr>
        <w:t xml:space="preserve">Postup při hodnocení </w:t>
      </w:r>
      <w:r w:rsidR="00AA00E6">
        <w:rPr>
          <w:b/>
          <w:u w:val="single"/>
        </w:rPr>
        <w:t>projektového záměru</w:t>
      </w:r>
    </w:p>
    <w:p w14:paraId="039AF687" w14:textId="77777777" w:rsidR="007926BF" w:rsidRDefault="007926BF" w:rsidP="007926BF">
      <w:pPr>
        <w:pStyle w:val="Textkomente"/>
        <w:rPr>
          <w:b/>
        </w:rPr>
      </w:pPr>
    </w:p>
    <w:p w14:paraId="5A844100" w14:textId="6A53B725" w:rsidR="00435046" w:rsidRPr="00EE59B8" w:rsidRDefault="00435046" w:rsidP="00EF07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>Kancelář MAS</w:t>
      </w:r>
      <w:r w:rsidR="008B0E4C">
        <w:rPr>
          <w:rFonts w:ascii="Calibri" w:hAnsi="Calibri" w:cs="Calibri"/>
        </w:rPr>
        <w:t xml:space="preserve"> (vedoucí pracovník SCLLD)</w:t>
      </w:r>
      <w:r w:rsidR="00895658">
        <w:rPr>
          <w:rFonts w:ascii="Calibri" w:hAnsi="Calibri" w:cs="Calibri"/>
        </w:rPr>
        <w:t xml:space="preserve"> </w:t>
      </w:r>
      <w:r w:rsidRPr="00EE59B8">
        <w:rPr>
          <w:rFonts w:ascii="Calibri" w:hAnsi="Calibri" w:cs="Calibri"/>
        </w:rPr>
        <w:t xml:space="preserve">zasílá pozvánku na jednání </w:t>
      </w:r>
      <w:r w:rsidR="001111AA">
        <w:rPr>
          <w:rFonts w:ascii="Calibri" w:hAnsi="Calibri" w:cs="Calibri"/>
        </w:rPr>
        <w:t>Výběrové komise</w:t>
      </w:r>
      <w:r w:rsidR="009D5CDF">
        <w:rPr>
          <w:rFonts w:ascii="Calibri" w:hAnsi="Calibri" w:cs="Calibri"/>
        </w:rPr>
        <w:t xml:space="preserve"> po</w:t>
      </w:r>
      <w:r w:rsidR="009D5CDF" w:rsidRPr="00EE59B8">
        <w:rPr>
          <w:rFonts w:ascii="Calibri" w:hAnsi="Calibri" w:cs="Calibri"/>
        </w:rPr>
        <w:t xml:space="preserve"> ukončení kontroly </w:t>
      </w:r>
      <w:r w:rsidR="00284B08">
        <w:rPr>
          <w:rFonts w:ascii="Calibri" w:hAnsi="Calibri" w:cs="Calibri"/>
        </w:rPr>
        <w:t>úplnosti projektového záměru</w:t>
      </w:r>
      <w:r w:rsidR="009D5CDF" w:rsidRPr="00EE59B8">
        <w:rPr>
          <w:rFonts w:ascii="Calibri" w:hAnsi="Calibri" w:cs="Calibri"/>
        </w:rPr>
        <w:t xml:space="preserve"> členům </w:t>
      </w:r>
      <w:r w:rsidR="001111AA">
        <w:rPr>
          <w:rFonts w:ascii="Calibri" w:hAnsi="Calibri" w:cs="Calibri"/>
        </w:rPr>
        <w:t>Výběrové komise</w:t>
      </w:r>
      <w:r w:rsidR="009F7553">
        <w:rPr>
          <w:rFonts w:ascii="Calibri" w:hAnsi="Calibri" w:cs="Calibri"/>
        </w:rPr>
        <w:t xml:space="preserve"> a </w:t>
      </w:r>
      <w:r w:rsidR="001111AA">
        <w:rPr>
          <w:rFonts w:ascii="Calibri" w:hAnsi="Calibri" w:cs="Calibri"/>
        </w:rPr>
        <w:t xml:space="preserve">ŘO IROP </w:t>
      </w:r>
      <w:r w:rsidR="009D5CDF">
        <w:rPr>
          <w:rFonts w:ascii="Calibri" w:hAnsi="Calibri" w:cs="Calibri"/>
        </w:rPr>
        <w:t>min.</w:t>
      </w:r>
      <w:r w:rsidR="0047256D">
        <w:rPr>
          <w:rFonts w:ascii="Calibri" w:hAnsi="Calibri" w:cs="Calibri"/>
        </w:rPr>
        <w:t xml:space="preserve"> </w:t>
      </w:r>
      <w:r w:rsidR="009D5CDF">
        <w:rPr>
          <w:rFonts w:ascii="Calibri" w:hAnsi="Calibri" w:cs="Calibri"/>
        </w:rPr>
        <w:t>7</w:t>
      </w:r>
      <w:r w:rsidRPr="00EE59B8">
        <w:rPr>
          <w:rFonts w:ascii="Calibri" w:hAnsi="Calibri" w:cs="Calibri"/>
        </w:rPr>
        <w:t xml:space="preserve"> pracovních dnů </w:t>
      </w:r>
      <w:r w:rsidR="009D5CDF">
        <w:rPr>
          <w:rFonts w:ascii="Calibri" w:hAnsi="Calibri" w:cs="Calibri"/>
        </w:rPr>
        <w:t>před jednáním Výběrové komise.</w:t>
      </w:r>
    </w:p>
    <w:p w14:paraId="0A14773F" w14:textId="77777777" w:rsidR="0056588E" w:rsidRDefault="00435046" w:rsidP="00EF07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Kancelář MAS </w:t>
      </w:r>
    </w:p>
    <w:p w14:paraId="0A112878" w14:textId="44BA4B20" w:rsidR="0056588E" w:rsidRDefault="00435046" w:rsidP="0056588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>připraví dokumentaci a podklady pro hodnocení</w:t>
      </w:r>
      <w:r w:rsidR="009F7553">
        <w:rPr>
          <w:rFonts w:ascii="Calibri" w:hAnsi="Calibri" w:cs="Calibri"/>
        </w:rPr>
        <w:t xml:space="preserve"> – projektový záměr a </w:t>
      </w:r>
      <w:r w:rsidRPr="00EE59B8">
        <w:rPr>
          <w:rFonts w:ascii="Calibri" w:hAnsi="Calibri" w:cs="Calibri"/>
        </w:rPr>
        <w:t>referenční dokumenty uvedené v kontrolním listu</w:t>
      </w:r>
      <w:r w:rsidR="0056588E">
        <w:rPr>
          <w:rFonts w:ascii="Calibri" w:hAnsi="Calibri" w:cs="Calibri"/>
        </w:rPr>
        <w:t>;</w:t>
      </w:r>
      <w:r w:rsidRPr="00EE59B8">
        <w:rPr>
          <w:rFonts w:ascii="Calibri" w:hAnsi="Calibri" w:cs="Calibri"/>
        </w:rPr>
        <w:t xml:space="preserve"> </w:t>
      </w:r>
    </w:p>
    <w:p w14:paraId="0BBCA38B" w14:textId="693BDAAE" w:rsidR="0056588E" w:rsidRDefault="001111AA" w:rsidP="0056588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zašle členům </w:t>
      </w:r>
      <w:r w:rsidR="0056588E">
        <w:rPr>
          <w:rFonts w:ascii="Calibri" w:hAnsi="Calibri" w:cs="Calibri"/>
        </w:rPr>
        <w:t xml:space="preserve">Výběrové komise dokumentaci a podklady pro hodnocení nejpozději 5 </w:t>
      </w:r>
      <w:r w:rsidR="00F040AF">
        <w:rPr>
          <w:rFonts w:ascii="Calibri" w:hAnsi="Calibri" w:cs="Calibri"/>
        </w:rPr>
        <w:t>pracovních dní</w:t>
      </w:r>
      <w:r w:rsidR="0056588E">
        <w:rPr>
          <w:rFonts w:ascii="Calibri" w:hAnsi="Calibri" w:cs="Calibri"/>
        </w:rPr>
        <w:t xml:space="preserve"> před jednáním Výběrové komise; </w:t>
      </w:r>
    </w:p>
    <w:p w14:paraId="1EBE7412" w14:textId="7A85B081" w:rsidR="00435046" w:rsidRDefault="0056588E" w:rsidP="0014763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435046" w:rsidRPr="00EE59B8">
        <w:rPr>
          <w:rFonts w:ascii="Calibri" w:hAnsi="Calibri" w:cs="Calibri"/>
        </w:rPr>
        <w:t>ajistí</w:t>
      </w:r>
      <w:r w:rsidR="001111AA">
        <w:rPr>
          <w:rFonts w:ascii="Calibri" w:hAnsi="Calibri" w:cs="Calibri"/>
        </w:rPr>
        <w:t xml:space="preserve"> před zahájením hodnocení</w:t>
      </w:r>
      <w:r w:rsidR="00435046" w:rsidRPr="00EE59B8">
        <w:rPr>
          <w:rFonts w:ascii="Calibri" w:hAnsi="Calibri" w:cs="Calibri"/>
        </w:rPr>
        <w:t xml:space="preserve"> proškolení </w:t>
      </w:r>
      <w:r w:rsidR="001111AA">
        <w:rPr>
          <w:rFonts w:ascii="Calibri" w:hAnsi="Calibri" w:cs="Calibri"/>
        </w:rPr>
        <w:t xml:space="preserve">všech </w:t>
      </w:r>
      <w:r w:rsidR="00435046" w:rsidRPr="00EE59B8">
        <w:rPr>
          <w:rFonts w:ascii="Calibri" w:hAnsi="Calibri" w:cs="Calibri"/>
        </w:rPr>
        <w:t xml:space="preserve">členů </w:t>
      </w:r>
      <w:r w:rsidR="00D26ADA">
        <w:rPr>
          <w:rFonts w:ascii="Calibri" w:hAnsi="Calibri" w:cs="Calibri"/>
        </w:rPr>
        <w:t>Výběrové</w:t>
      </w:r>
      <w:r w:rsidR="00D26ADA" w:rsidRPr="00EE59B8">
        <w:rPr>
          <w:rFonts w:ascii="Calibri" w:hAnsi="Calibri" w:cs="Calibri"/>
        </w:rPr>
        <w:t xml:space="preserve"> </w:t>
      </w:r>
      <w:r w:rsidR="00435046" w:rsidRPr="00EE59B8">
        <w:rPr>
          <w:rFonts w:ascii="Calibri" w:hAnsi="Calibri" w:cs="Calibri"/>
        </w:rPr>
        <w:t xml:space="preserve">komise o střetu zájmů, seznámí členy s postupem při </w:t>
      </w:r>
      <w:r w:rsidR="009F7553">
        <w:rPr>
          <w:rFonts w:ascii="Calibri" w:hAnsi="Calibri" w:cs="Calibri"/>
        </w:rPr>
        <w:t>hodnocení</w:t>
      </w:r>
      <w:r w:rsidR="00435046" w:rsidRPr="00EE59B8">
        <w:rPr>
          <w:rFonts w:ascii="Calibri" w:hAnsi="Calibri" w:cs="Calibri"/>
        </w:rPr>
        <w:t xml:space="preserve"> a rozhodování. </w:t>
      </w:r>
    </w:p>
    <w:p w14:paraId="57ADF945" w14:textId="58EBAF18" w:rsidR="00652B7B" w:rsidRPr="007926BF" w:rsidRDefault="0056588E" w:rsidP="007926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členy Výběrové komise se vztahuje </w:t>
      </w:r>
      <w:r w:rsidRPr="0056588E">
        <w:rPr>
          <w:rFonts w:ascii="Calibri" w:hAnsi="Calibri" w:cs="Calibri"/>
        </w:rPr>
        <w:t xml:space="preserve">ustanovení o střetu zájmů. Členové </w:t>
      </w:r>
      <w:r>
        <w:rPr>
          <w:rFonts w:ascii="Calibri" w:hAnsi="Calibri" w:cs="Calibri"/>
        </w:rPr>
        <w:t>Výběrové komise</w:t>
      </w:r>
      <w:r w:rsidRPr="0056588E">
        <w:rPr>
          <w:rFonts w:ascii="Calibri" w:hAnsi="Calibri" w:cs="Calibri"/>
        </w:rPr>
        <w:t>, kteří jsou ve střetu zájmů, se jednání neúčastní (podle kapitoly Opatření proti střetu zájmů IP)</w:t>
      </w:r>
      <w:r>
        <w:rPr>
          <w:rFonts w:ascii="Calibri" w:hAnsi="Calibri" w:cs="Calibri"/>
        </w:rPr>
        <w:t>.</w:t>
      </w:r>
      <w:r w:rsidR="007926BF" w:rsidRPr="007926BF">
        <w:rPr>
          <w:rFonts w:ascii="Calibri" w:hAnsi="Calibri" w:cs="Calibri"/>
        </w:rPr>
        <w:t xml:space="preserve"> </w:t>
      </w:r>
      <w:r w:rsidR="00D35527">
        <w:rPr>
          <w:rFonts w:ascii="Calibri" w:hAnsi="Calibri" w:cs="Calibri"/>
        </w:rPr>
        <w:t>Č</w:t>
      </w:r>
      <w:r w:rsidR="007926BF" w:rsidRPr="007926BF">
        <w:rPr>
          <w:rFonts w:ascii="Calibri" w:hAnsi="Calibri" w:cs="Calibri"/>
        </w:rPr>
        <w:t xml:space="preserve">lenové </w:t>
      </w:r>
      <w:r w:rsidR="00D35527">
        <w:rPr>
          <w:rFonts w:ascii="Calibri" w:hAnsi="Calibri" w:cs="Calibri"/>
        </w:rPr>
        <w:t xml:space="preserve">Výběrové komise </w:t>
      </w:r>
      <w:r w:rsidR="007926BF" w:rsidRPr="007926BF">
        <w:rPr>
          <w:rFonts w:ascii="Calibri" w:hAnsi="Calibri" w:cs="Calibri"/>
        </w:rPr>
        <w:t>deklarují, že nejsou ve střetu zájmu k dané žádosti o podporu, podpisem Etického kodexu</w:t>
      </w:r>
      <w:r w:rsidR="0010539E">
        <w:rPr>
          <w:rFonts w:ascii="Calibri" w:hAnsi="Calibri" w:cs="Calibri"/>
        </w:rPr>
        <w:t xml:space="preserve"> (příloha č.</w:t>
      </w:r>
      <w:r w:rsidR="009F7553">
        <w:rPr>
          <w:rFonts w:ascii="Calibri" w:hAnsi="Calibri" w:cs="Calibri"/>
        </w:rPr>
        <w:t xml:space="preserve"> </w:t>
      </w:r>
      <w:r w:rsidR="00991069">
        <w:rPr>
          <w:rFonts w:ascii="Calibri" w:hAnsi="Calibri" w:cs="Calibri"/>
        </w:rPr>
        <w:t>4</w:t>
      </w:r>
      <w:r w:rsidR="0010539E">
        <w:rPr>
          <w:rFonts w:ascii="Calibri" w:hAnsi="Calibri" w:cs="Calibri"/>
        </w:rPr>
        <w:t>)</w:t>
      </w:r>
      <w:r w:rsidR="007926BF" w:rsidRPr="007926BF">
        <w:rPr>
          <w:rFonts w:ascii="Calibri" w:hAnsi="Calibri" w:cs="Calibri"/>
        </w:rPr>
        <w:t>.</w:t>
      </w:r>
      <w:r w:rsidR="00652B7B" w:rsidRPr="007926BF">
        <w:rPr>
          <w:rFonts w:ascii="Calibri" w:hAnsi="Calibri" w:cs="Calibri"/>
        </w:rPr>
        <w:t xml:space="preserve"> </w:t>
      </w:r>
    </w:p>
    <w:p w14:paraId="0B778C91" w14:textId="4A7D98BE" w:rsidR="00435046" w:rsidRPr="00EE59B8" w:rsidRDefault="00435046" w:rsidP="00EF07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Na jednání </w:t>
      </w:r>
      <w:r w:rsidR="00D26ADA">
        <w:rPr>
          <w:rFonts w:ascii="Calibri" w:hAnsi="Calibri" w:cs="Calibri"/>
        </w:rPr>
        <w:t>Výběrové</w:t>
      </w:r>
      <w:r w:rsidR="00D26ADA" w:rsidRPr="00EE59B8">
        <w:rPr>
          <w:rFonts w:ascii="Calibri" w:hAnsi="Calibri" w:cs="Calibri"/>
        </w:rPr>
        <w:t xml:space="preserve"> </w:t>
      </w:r>
      <w:r w:rsidRPr="00EE59B8">
        <w:rPr>
          <w:rFonts w:ascii="Calibri" w:hAnsi="Calibri" w:cs="Calibri"/>
        </w:rPr>
        <w:t xml:space="preserve">komise je přítomen zaměstnanec kanceláře MAS, který zapisuje výsledky jednání komise. </w:t>
      </w:r>
    </w:p>
    <w:p w14:paraId="49EAEE4C" w14:textId="7DB53B8C" w:rsidR="00435046" w:rsidRPr="00EE59B8" w:rsidRDefault="00435046" w:rsidP="00EF07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Členové </w:t>
      </w:r>
      <w:r w:rsidR="00D26ADA">
        <w:rPr>
          <w:rFonts w:ascii="Calibri" w:hAnsi="Calibri" w:cs="Calibri"/>
        </w:rPr>
        <w:t>Výběrové</w:t>
      </w:r>
      <w:r w:rsidR="00D26ADA" w:rsidRPr="00EE59B8">
        <w:rPr>
          <w:rFonts w:ascii="Calibri" w:hAnsi="Calibri" w:cs="Calibri"/>
        </w:rPr>
        <w:t xml:space="preserve"> </w:t>
      </w:r>
      <w:r w:rsidRPr="00EE59B8">
        <w:rPr>
          <w:rFonts w:ascii="Calibri" w:hAnsi="Calibri" w:cs="Calibri"/>
        </w:rPr>
        <w:t xml:space="preserve">komise v průběhu hodnocení nekomunikují s žadateli. </w:t>
      </w:r>
    </w:p>
    <w:p w14:paraId="3803C4D7" w14:textId="1D61E71C" w:rsidR="00AA0716" w:rsidRDefault="00435046" w:rsidP="00EF07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Na jednání </w:t>
      </w:r>
      <w:r w:rsidR="00D26ADA">
        <w:rPr>
          <w:rFonts w:ascii="Calibri" w:hAnsi="Calibri" w:cs="Calibri"/>
        </w:rPr>
        <w:t>Výběrové</w:t>
      </w:r>
      <w:r w:rsidR="00D26ADA" w:rsidRPr="00EE59B8">
        <w:rPr>
          <w:rFonts w:ascii="Calibri" w:hAnsi="Calibri" w:cs="Calibri"/>
        </w:rPr>
        <w:t xml:space="preserve"> </w:t>
      </w:r>
      <w:r w:rsidRPr="00EE59B8">
        <w:rPr>
          <w:rFonts w:ascii="Calibri" w:hAnsi="Calibri" w:cs="Calibri"/>
        </w:rPr>
        <w:t xml:space="preserve">komise vznikne </w:t>
      </w:r>
      <w:r w:rsidR="009F7553">
        <w:rPr>
          <w:rFonts w:ascii="Calibri" w:hAnsi="Calibri" w:cs="Calibri"/>
        </w:rPr>
        <w:t xml:space="preserve">od každého člena </w:t>
      </w:r>
      <w:r w:rsidRPr="00EE59B8">
        <w:rPr>
          <w:rFonts w:ascii="Calibri" w:hAnsi="Calibri" w:cs="Calibri"/>
        </w:rPr>
        <w:t>kontrolní list k</w:t>
      </w:r>
      <w:r w:rsidR="009F7553">
        <w:rPr>
          <w:rFonts w:ascii="Calibri" w:hAnsi="Calibri" w:cs="Calibri"/>
        </w:rPr>
        <w:t xml:space="preserve"> projektovému záměru</w:t>
      </w:r>
      <w:r w:rsidRPr="00EE59B8">
        <w:rPr>
          <w:rFonts w:ascii="Calibri" w:hAnsi="Calibri" w:cs="Calibri"/>
        </w:rPr>
        <w:t xml:space="preserve">, který je součástí zápisu </w:t>
      </w:r>
      <w:r w:rsidR="00D26ADA">
        <w:rPr>
          <w:rFonts w:ascii="Calibri" w:hAnsi="Calibri" w:cs="Calibri"/>
        </w:rPr>
        <w:t>z jednání Výběrové komise</w:t>
      </w:r>
      <w:r w:rsidRPr="00EE59B8">
        <w:rPr>
          <w:rFonts w:ascii="Calibri" w:hAnsi="Calibri" w:cs="Calibri"/>
        </w:rPr>
        <w:t xml:space="preserve"> jako příloha, podrobnosti o kontrolním listu v kapitole </w:t>
      </w:r>
      <w:r w:rsidR="0031444D">
        <w:rPr>
          <w:rFonts w:ascii="Calibri" w:hAnsi="Calibri" w:cs="Calibri"/>
        </w:rPr>
        <w:t>2</w:t>
      </w:r>
      <w:r w:rsidRPr="00EE59B8">
        <w:rPr>
          <w:rFonts w:ascii="Calibri" w:hAnsi="Calibri" w:cs="Calibri"/>
        </w:rPr>
        <w:t>.4 tohoto dokumentu.</w:t>
      </w:r>
      <w:r w:rsidR="00AA0716">
        <w:rPr>
          <w:rFonts w:ascii="Calibri" w:hAnsi="Calibri" w:cs="Calibri"/>
        </w:rPr>
        <w:t xml:space="preserve"> </w:t>
      </w:r>
      <w:r w:rsidR="00E10A60">
        <w:rPr>
          <w:rFonts w:ascii="Calibri" w:hAnsi="Calibri" w:cs="Calibri"/>
        </w:rPr>
        <w:t>V rámci kontrolního listu bude uveden k výsledek hodnocení od člena Výběrové komise.</w:t>
      </w:r>
    </w:p>
    <w:p w14:paraId="2D408BD8" w14:textId="1869D9FE" w:rsidR="00720BE0" w:rsidRDefault="00720BE0" w:rsidP="00720B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8" w:line="240" w:lineRule="auto"/>
        <w:jc w:val="both"/>
        <w:rPr>
          <w:rFonts w:ascii="Calibri" w:hAnsi="Calibri" w:cs="Calibri"/>
        </w:rPr>
      </w:pPr>
      <w:r w:rsidRPr="007926BF">
        <w:rPr>
          <w:rFonts w:ascii="Calibri" w:hAnsi="Calibri" w:cs="Calibri"/>
        </w:rPr>
        <w:t xml:space="preserve">Na jednání Výběrové komise je přítomen zaměstnanec kanceláře MAS, který zapisuje výsledky jednání, ze kterého je na závěr pořízen zápis, který </w:t>
      </w:r>
      <w:r w:rsidR="0013496C">
        <w:rPr>
          <w:rFonts w:ascii="Calibri" w:hAnsi="Calibri" w:cs="Calibri"/>
        </w:rPr>
        <w:t>podepisují členové Výběrové komise</w:t>
      </w:r>
      <w:r>
        <w:rPr>
          <w:rFonts w:ascii="Calibri" w:hAnsi="Calibri" w:cs="Calibri"/>
        </w:rPr>
        <w:t>.</w:t>
      </w:r>
      <w:r w:rsidRPr="00EE59B8">
        <w:rPr>
          <w:rFonts w:ascii="Calibri" w:hAnsi="Calibri" w:cs="Calibri"/>
        </w:rPr>
        <w:t xml:space="preserve"> </w:t>
      </w:r>
      <w:r w:rsidR="00AD19DB">
        <w:rPr>
          <w:rFonts w:ascii="Calibri" w:hAnsi="Calibri" w:cs="Calibri"/>
        </w:rPr>
        <w:t>V</w:t>
      </w:r>
      <w:r w:rsidR="00AD19DB" w:rsidRPr="00AD19DB">
        <w:rPr>
          <w:rFonts w:ascii="Calibri" w:hAnsi="Calibri" w:cs="Calibri"/>
        </w:rPr>
        <w:t xml:space="preserve">ýjimkou je situace, kdy vytvoření zápisu probíhá po jednání, v tomto případě postačuje, pokud členové </w:t>
      </w:r>
      <w:r w:rsidR="00AD19DB">
        <w:rPr>
          <w:rFonts w:ascii="Calibri" w:hAnsi="Calibri" w:cs="Calibri"/>
        </w:rPr>
        <w:t>Výběrové komise</w:t>
      </w:r>
      <w:r w:rsidR="00AD19DB" w:rsidRPr="00AD19DB">
        <w:rPr>
          <w:rFonts w:ascii="Calibri" w:hAnsi="Calibri" w:cs="Calibri"/>
        </w:rPr>
        <w:t xml:space="preserve"> mají zápis k dispozici k připomínkám a jeho správnost stvrzuje podpisem předseda </w:t>
      </w:r>
      <w:r w:rsidR="00AD19DB">
        <w:rPr>
          <w:rFonts w:ascii="Calibri" w:hAnsi="Calibri" w:cs="Calibri"/>
        </w:rPr>
        <w:t xml:space="preserve">Výběrové komise </w:t>
      </w:r>
      <w:r w:rsidR="00AD19DB" w:rsidRPr="00AD19DB">
        <w:rPr>
          <w:rFonts w:ascii="Calibri" w:hAnsi="Calibri" w:cs="Calibri"/>
        </w:rPr>
        <w:t>a určený ověřovatel zápisu.</w:t>
      </w:r>
      <w:r w:rsidR="00521E3E" w:rsidRPr="00521E3E">
        <w:t xml:space="preserve"> </w:t>
      </w:r>
      <w:r w:rsidR="00521E3E" w:rsidRPr="00521E3E">
        <w:rPr>
          <w:rFonts w:ascii="Calibri" w:hAnsi="Calibri" w:cs="Calibri"/>
        </w:rPr>
        <w:t xml:space="preserve">Zápis z jednání </w:t>
      </w:r>
      <w:proofErr w:type="gramStart"/>
      <w:r w:rsidR="00521E3E" w:rsidRPr="00521E3E">
        <w:rPr>
          <w:rFonts w:ascii="Calibri" w:hAnsi="Calibri" w:cs="Calibri"/>
        </w:rPr>
        <w:t>vytvoří</w:t>
      </w:r>
      <w:proofErr w:type="gramEnd"/>
      <w:r w:rsidR="00521E3E" w:rsidRPr="00521E3E">
        <w:rPr>
          <w:rFonts w:ascii="Calibri" w:hAnsi="Calibri" w:cs="Calibri"/>
        </w:rPr>
        <w:t xml:space="preserve"> kancelář MAS nejpozději do 2 pracovních dnů od jeho konání. Členové </w:t>
      </w:r>
      <w:r w:rsidR="00521E3E">
        <w:rPr>
          <w:rFonts w:ascii="Calibri" w:hAnsi="Calibri" w:cs="Calibri"/>
        </w:rPr>
        <w:t>Výběrové komise</w:t>
      </w:r>
      <w:r w:rsidR="00521E3E" w:rsidRPr="00521E3E">
        <w:rPr>
          <w:rFonts w:ascii="Calibri" w:hAnsi="Calibri" w:cs="Calibri"/>
        </w:rPr>
        <w:t xml:space="preserve"> </w:t>
      </w:r>
      <w:proofErr w:type="gramStart"/>
      <w:r w:rsidR="00521E3E" w:rsidRPr="00521E3E">
        <w:rPr>
          <w:rFonts w:ascii="Calibri" w:hAnsi="Calibri" w:cs="Calibri"/>
        </w:rPr>
        <w:t>obdrží</w:t>
      </w:r>
      <w:proofErr w:type="gramEnd"/>
      <w:r w:rsidR="00521E3E" w:rsidRPr="00521E3E">
        <w:rPr>
          <w:rFonts w:ascii="Calibri" w:hAnsi="Calibri" w:cs="Calibri"/>
        </w:rPr>
        <w:t xml:space="preserve"> zápis k připomínkám nejpozději do 2 pracovních dnů od jeho vypracování. Lhůta pro uplatňování připomínek je stanovena na 3 pracovní dny od jeho zaslání. V případě, kdy </w:t>
      </w:r>
      <w:proofErr w:type="gramStart"/>
      <w:r w:rsidR="00521E3E" w:rsidRPr="00521E3E">
        <w:rPr>
          <w:rFonts w:ascii="Calibri" w:hAnsi="Calibri" w:cs="Calibri"/>
        </w:rPr>
        <w:t>neobdrží</w:t>
      </w:r>
      <w:proofErr w:type="gramEnd"/>
      <w:r w:rsidR="00521E3E" w:rsidRPr="00521E3E">
        <w:rPr>
          <w:rFonts w:ascii="Calibri" w:hAnsi="Calibri" w:cs="Calibri"/>
        </w:rPr>
        <w:t xml:space="preserve"> zpracovatel zápisu žádné připomínky, bude považovat zápis za schválený členy orgánu.</w:t>
      </w:r>
    </w:p>
    <w:p w14:paraId="37A8046A" w14:textId="10037AAB" w:rsidR="00435046" w:rsidRPr="00FE5FAA" w:rsidRDefault="007926BF" w:rsidP="00FE5F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libri" w:hAnsi="Calibri" w:cs="Calibri"/>
        </w:rPr>
      </w:pPr>
      <w:r w:rsidRPr="00521E3E">
        <w:rPr>
          <w:rFonts w:ascii="Calibri" w:hAnsi="Calibri" w:cs="Calibri"/>
        </w:rPr>
        <w:t xml:space="preserve">Zápis s výsledky </w:t>
      </w:r>
      <w:r w:rsidR="00AA0716" w:rsidRPr="00521E3E">
        <w:rPr>
          <w:rFonts w:ascii="Calibri" w:hAnsi="Calibri" w:cs="Calibri"/>
        </w:rPr>
        <w:t>Výběrové komise</w:t>
      </w:r>
      <w:r w:rsidR="00AA0716" w:rsidRPr="00AA0716">
        <w:t xml:space="preserve"> </w:t>
      </w:r>
      <w:r w:rsidR="00AA0716" w:rsidRPr="00521E3E">
        <w:rPr>
          <w:rFonts w:ascii="Calibri" w:hAnsi="Calibri" w:cs="Calibri"/>
        </w:rPr>
        <w:t xml:space="preserve">obsahuje </w:t>
      </w:r>
      <w:r w:rsidR="00E10A60">
        <w:rPr>
          <w:rFonts w:ascii="Calibri" w:hAnsi="Calibri" w:cs="Calibri"/>
        </w:rPr>
        <w:t>výsledek hodnocení projektového záměru, částka, kterou žadatel požaduje, celková alokace na výzvu a zbývající částka alokace.</w:t>
      </w:r>
      <w:r w:rsidR="00AA0716" w:rsidRPr="00521E3E">
        <w:rPr>
          <w:rFonts w:ascii="Calibri" w:hAnsi="Calibri" w:cs="Calibri"/>
        </w:rPr>
        <w:t xml:space="preserve"> </w:t>
      </w:r>
    </w:p>
    <w:p w14:paraId="43BE1F90" w14:textId="67EABD90" w:rsidR="00435046" w:rsidRPr="00EE59B8" w:rsidRDefault="00720BE0" w:rsidP="00EF073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libri" w:hAnsi="Calibri" w:cs="Calibri"/>
        </w:rPr>
      </w:pPr>
      <w:r w:rsidRPr="00720BE0">
        <w:rPr>
          <w:rFonts w:ascii="Calibri" w:hAnsi="Calibri" w:cs="Calibri"/>
        </w:rPr>
        <w:t xml:space="preserve">O výsledku hodnocení je žadatel informován </w:t>
      </w:r>
      <w:r w:rsidR="00E10A60">
        <w:rPr>
          <w:rFonts w:ascii="Calibri" w:hAnsi="Calibri" w:cs="Calibri"/>
        </w:rPr>
        <w:t>přes datovou schránku</w:t>
      </w:r>
      <w:r w:rsidR="00B15CD1">
        <w:rPr>
          <w:rFonts w:ascii="Calibri" w:hAnsi="Calibri" w:cs="Calibri"/>
        </w:rPr>
        <w:t xml:space="preserve"> dopisem s výsledkem hodnocení, který </w:t>
      </w:r>
      <w:proofErr w:type="gramStart"/>
      <w:r w:rsidR="00B15CD1">
        <w:rPr>
          <w:rFonts w:ascii="Calibri" w:hAnsi="Calibri" w:cs="Calibri"/>
        </w:rPr>
        <w:t>vytvoří</w:t>
      </w:r>
      <w:proofErr w:type="gramEnd"/>
      <w:r w:rsidR="00B15CD1">
        <w:rPr>
          <w:rFonts w:ascii="Calibri" w:hAnsi="Calibri" w:cs="Calibri"/>
        </w:rPr>
        <w:t xml:space="preserve"> koordinátor </w:t>
      </w:r>
      <w:r w:rsidR="009810D4">
        <w:rPr>
          <w:rFonts w:ascii="Calibri" w:hAnsi="Calibri" w:cs="Calibri"/>
        </w:rPr>
        <w:t xml:space="preserve">pro </w:t>
      </w:r>
      <w:r w:rsidR="00B15CD1">
        <w:rPr>
          <w:rFonts w:ascii="Calibri" w:hAnsi="Calibri" w:cs="Calibri"/>
        </w:rPr>
        <w:t>IROP</w:t>
      </w:r>
      <w:r w:rsidRPr="00720BE0">
        <w:rPr>
          <w:rFonts w:ascii="Calibri" w:hAnsi="Calibri" w:cs="Calibri"/>
        </w:rPr>
        <w:t>.</w:t>
      </w:r>
      <w:r w:rsidRPr="00720BE0" w:rsidDel="00720BE0">
        <w:rPr>
          <w:rFonts w:ascii="Calibri" w:hAnsi="Calibri" w:cs="Calibri"/>
        </w:rPr>
        <w:t xml:space="preserve"> </w:t>
      </w:r>
      <w:r w:rsidR="0035231B" w:rsidRPr="0035231B">
        <w:rPr>
          <w:rFonts w:ascii="Calibri" w:hAnsi="Calibri" w:cs="Calibri"/>
        </w:rPr>
        <w:t>Ode dne doručení</w:t>
      </w:r>
      <w:r w:rsidR="00B15CD1">
        <w:rPr>
          <w:rFonts w:ascii="Calibri" w:hAnsi="Calibri" w:cs="Calibri"/>
        </w:rPr>
        <w:t xml:space="preserve"> </w:t>
      </w:r>
      <w:proofErr w:type="gramStart"/>
      <w:r w:rsidR="0035231B" w:rsidRPr="0035231B">
        <w:rPr>
          <w:rFonts w:ascii="Calibri" w:hAnsi="Calibri" w:cs="Calibri"/>
        </w:rPr>
        <w:t>běží</w:t>
      </w:r>
      <w:proofErr w:type="gramEnd"/>
      <w:r w:rsidR="0035231B" w:rsidRPr="0035231B">
        <w:rPr>
          <w:rFonts w:ascii="Calibri" w:hAnsi="Calibri" w:cs="Calibri"/>
        </w:rPr>
        <w:t xml:space="preserve"> žadateli lhůta pro možnost podání žádostí o přezkum v případě negativního i pozitivního výsledku věcného hodnocení. Žadatelé se mohou podání žádosti o přezkum vzdát </w:t>
      </w:r>
      <w:r w:rsidR="00435046" w:rsidRPr="00EE59B8">
        <w:rPr>
          <w:rFonts w:ascii="Calibri" w:hAnsi="Calibri" w:cs="Calibri"/>
        </w:rPr>
        <w:t xml:space="preserve">(podrobnosti v kapitole </w:t>
      </w:r>
      <w:r w:rsidR="00ED0D77">
        <w:rPr>
          <w:rFonts w:ascii="Calibri" w:hAnsi="Calibri" w:cs="Calibri"/>
        </w:rPr>
        <w:t>4</w:t>
      </w:r>
      <w:r w:rsidR="00ED0D77" w:rsidRPr="00EE59B8">
        <w:rPr>
          <w:rFonts w:ascii="Calibri" w:hAnsi="Calibri" w:cs="Calibri"/>
        </w:rPr>
        <w:t xml:space="preserve"> </w:t>
      </w:r>
      <w:r w:rsidR="00435046" w:rsidRPr="00EE59B8">
        <w:rPr>
          <w:rFonts w:ascii="Calibri" w:hAnsi="Calibri" w:cs="Calibri"/>
        </w:rPr>
        <w:t xml:space="preserve">tohoto dokumentu). </w:t>
      </w:r>
    </w:p>
    <w:p w14:paraId="6FCDB4F8" w14:textId="1C147E5E" w:rsidR="00435046" w:rsidRPr="00EE59B8" w:rsidRDefault="0035231B" w:rsidP="00EF073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5231B">
        <w:rPr>
          <w:rFonts w:ascii="Calibri" w:hAnsi="Calibri" w:cs="Calibri"/>
        </w:rPr>
        <w:t>Po uplynutí lhůty pro podání žádostí o přezkum, resp. po podání vzdání se práva na podání žádosti o přezkum, resp. po vyřízení žádost</w:t>
      </w:r>
      <w:r w:rsidR="00B15CD1">
        <w:rPr>
          <w:rFonts w:ascii="Calibri" w:hAnsi="Calibri" w:cs="Calibri"/>
        </w:rPr>
        <w:t>i</w:t>
      </w:r>
      <w:r w:rsidRPr="0035231B">
        <w:rPr>
          <w:rFonts w:ascii="Calibri" w:hAnsi="Calibri" w:cs="Calibri"/>
        </w:rPr>
        <w:t xml:space="preserve"> o přezkum j</w:t>
      </w:r>
      <w:r w:rsidR="00B15CD1">
        <w:rPr>
          <w:rFonts w:ascii="Calibri" w:hAnsi="Calibri" w:cs="Calibri"/>
        </w:rPr>
        <w:t xml:space="preserve">e projektový záměr </w:t>
      </w:r>
      <w:r w:rsidR="00435046" w:rsidRPr="00EE59B8">
        <w:rPr>
          <w:rFonts w:ascii="Calibri" w:hAnsi="Calibri" w:cs="Calibri"/>
        </w:rPr>
        <w:t xml:space="preserve">předán </w:t>
      </w:r>
      <w:r w:rsidR="001752EC">
        <w:rPr>
          <w:rFonts w:ascii="Calibri" w:hAnsi="Calibri" w:cs="Calibri"/>
        </w:rPr>
        <w:t>Programovému výboru</w:t>
      </w:r>
      <w:r w:rsidR="00435046" w:rsidRPr="00EE59B8">
        <w:rPr>
          <w:rFonts w:ascii="Calibri" w:hAnsi="Calibri" w:cs="Calibri"/>
        </w:rPr>
        <w:t xml:space="preserve"> (podrobnosti o výběru </w:t>
      </w:r>
      <w:r w:rsidR="00B15CD1">
        <w:rPr>
          <w:rFonts w:ascii="Calibri" w:hAnsi="Calibri" w:cs="Calibri"/>
        </w:rPr>
        <w:t>projektového záměru</w:t>
      </w:r>
      <w:r w:rsidR="00435046" w:rsidRPr="00EE59B8">
        <w:rPr>
          <w:rFonts w:ascii="Calibri" w:hAnsi="Calibri" w:cs="Calibri"/>
        </w:rPr>
        <w:t xml:space="preserve"> jsou uvedeny v kapitole </w:t>
      </w:r>
      <w:r w:rsidR="00A24B19">
        <w:rPr>
          <w:rFonts w:ascii="Calibri" w:hAnsi="Calibri" w:cs="Calibri"/>
        </w:rPr>
        <w:t>4</w:t>
      </w:r>
      <w:r w:rsidR="00435046" w:rsidRPr="00EE59B8">
        <w:rPr>
          <w:rFonts w:ascii="Calibri" w:hAnsi="Calibri" w:cs="Calibri"/>
        </w:rPr>
        <w:t xml:space="preserve">.3 tohoto dokumentu). </w:t>
      </w:r>
    </w:p>
    <w:p w14:paraId="0C0456D8" w14:textId="2B1FFB90" w:rsidR="00B74847" w:rsidRDefault="00B74847" w:rsidP="00BE3D2B">
      <w:pPr>
        <w:pStyle w:val="Odstavecseseznamem"/>
        <w:ind w:left="0"/>
        <w:jc w:val="both"/>
        <w:rPr>
          <w:rFonts w:ascii="Calibri" w:hAnsi="Calibri" w:cs="Calibri"/>
          <w:color w:val="auto"/>
        </w:rPr>
      </w:pPr>
    </w:p>
    <w:p w14:paraId="5BC820A6" w14:textId="67DFC654" w:rsidR="00B27C44" w:rsidRPr="00BE3D2B" w:rsidRDefault="00D11458" w:rsidP="00640E46">
      <w:pPr>
        <w:pStyle w:val="Nadpis3"/>
        <w:numPr>
          <w:ilvl w:val="2"/>
          <w:numId w:val="24"/>
        </w:numPr>
      </w:pPr>
      <w:bookmarkStart w:id="85" w:name="_4lre8k20wkn8" w:colFirst="0" w:colLast="0"/>
      <w:bookmarkStart w:id="86" w:name="_Toc135988411"/>
      <w:bookmarkEnd w:id="85"/>
      <w:r w:rsidRPr="00BE3D2B">
        <w:t xml:space="preserve">Výběr </w:t>
      </w:r>
      <w:r w:rsidR="005835C1">
        <w:t>projektového záměru</w:t>
      </w:r>
      <w:bookmarkEnd w:id="86"/>
    </w:p>
    <w:p w14:paraId="4FFE137F" w14:textId="0A8718B2" w:rsidR="00430033" w:rsidRDefault="00430033" w:rsidP="00FD51E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30033">
        <w:rPr>
          <w:rFonts w:ascii="Calibri" w:hAnsi="Calibri" w:cs="Calibri"/>
        </w:rPr>
        <w:t xml:space="preserve">Výběrová fáze probíhá po </w:t>
      </w:r>
      <w:r>
        <w:rPr>
          <w:rFonts w:ascii="Calibri" w:hAnsi="Calibri" w:cs="Calibri"/>
        </w:rPr>
        <w:t>hodnocení přínosu</w:t>
      </w:r>
      <w:r w:rsidRPr="00430033">
        <w:rPr>
          <w:rFonts w:ascii="Calibri" w:hAnsi="Calibri" w:cs="Calibri"/>
        </w:rPr>
        <w:t xml:space="preserve"> projektov</w:t>
      </w:r>
      <w:r>
        <w:rPr>
          <w:rFonts w:ascii="Calibri" w:hAnsi="Calibri" w:cs="Calibri"/>
        </w:rPr>
        <w:t>ého</w:t>
      </w:r>
      <w:r w:rsidRPr="00430033">
        <w:rPr>
          <w:rFonts w:ascii="Calibri" w:hAnsi="Calibri" w:cs="Calibri"/>
        </w:rPr>
        <w:t xml:space="preserve"> záměr</w:t>
      </w:r>
      <w:r>
        <w:rPr>
          <w:rFonts w:ascii="Calibri" w:hAnsi="Calibri" w:cs="Calibri"/>
        </w:rPr>
        <w:t>u</w:t>
      </w:r>
      <w:r w:rsidRPr="00430033">
        <w:rPr>
          <w:rFonts w:ascii="Calibri" w:hAnsi="Calibri" w:cs="Calibri"/>
        </w:rPr>
        <w:t>. Cílem této fáze je vybrat transparentně na základě výsledků posouzení souladu projektových záměrů takové, které přispějí k plnění věcných a finančních cílů PR IROP SCCLD 21-27</w:t>
      </w:r>
      <w:r>
        <w:rPr>
          <w:rFonts w:ascii="Calibri" w:hAnsi="Calibri" w:cs="Calibri"/>
        </w:rPr>
        <w:t xml:space="preserve"> a cílů SCLLD. </w:t>
      </w:r>
      <w:r w:rsidRPr="00430033">
        <w:rPr>
          <w:rFonts w:ascii="Calibri" w:hAnsi="Calibri" w:cs="Calibri"/>
        </w:rPr>
        <w:t>Podmínkou zařazení projektového záměru do výběrové fáze je splnění podmínek všech předešlých fází</w:t>
      </w:r>
      <w:r>
        <w:rPr>
          <w:rFonts w:ascii="Calibri" w:hAnsi="Calibri" w:cs="Calibri"/>
        </w:rPr>
        <w:t>.</w:t>
      </w:r>
    </w:p>
    <w:p w14:paraId="2197BDA0" w14:textId="77777777" w:rsidR="00430033" w:rsidRDefault="00430033" w:rsidP="00FD51E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2A32AA16" w14:textId="061C180B" w:rsid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 xml:space="preserve">Za výběr </w:t>
      </w:r>
      <w:r w:rsidR="00430033">
        <w:rPr>
          <w:rFonts w:ascii="Calibri" w:hAnsi="Calibri" w:cs="Calibri"/>
        </w:rPr>
        <w:t>projektového záměru</w:t>
      </w:r>
      <w:r w:rsidRPr="003832BF">
        <w:rPr>
          <w:rFonts w:ascii="Calibri" w:hAnsi="Calibri" w:cs="Calibri"/>
        </w:rPr>
        <w:t xml:space="preserve"> je odpovědný </w:t>
      </w:r>
      <w:r>
        <w:rPr>
          <w:rFonts w:ascii="Calibri" w:hAnsi="Calibri" w:cs="Calibri"/>
        </w:rPr>
        <w:t>Programový výbor</w:t>
      </w:r>
      <w:r w:rsidRPr="003832BF">
        <w:rPr>
          <w:rFonts w:ascii="Calibri" w:hAnsi="Calibri" w:cs="Calibri"/>
        </w:rPr>
        <w:t xml:space="preserve"> MAS. Pravomoci </w:t>
      </w:r>
      <w:r>
        <w:rPr>
          <w:rFonts w:ascii="Calibri" w:hAnsi="Calibri" w:cs="Calibri"/>
        </w:rPr>
        <w:t>Programového výboru</w:t>
      </w:r>
      <w:r w:rsidRPr="003832BF">
        <w:rPr>
          <w:rFonts w:ascii="Calibri" w:hAnsi="Calibri" w:cs="Calibri"/>
        </w:rPr>
        <w:t xml:space="preserve"> jsou uvedené v</w:t>
      </w:r>
      <w:r w:rsidR="00BE3D2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Stanov</w:t>
      </w:r>
      <w:r w:rsidR="00BE3D2B">
        <w:rPr>
          <w:rFonts w:ascii="Calibri" w:hAnsi="Calibri" w:cs="Calibri"/>
        </w:rPr>
        <w:t>ách</w:t>
      </w:r>
      <w:r>
        <w:rPr>
          <w:rFonts w:ascii="Calibri" w:hAnsi="Calibri" w:cs="Calibri"/>
        </w:rPr>
        <w:t xml:space="preserve"> MAS</w:t>
      </w:r>
      <w:r w:rsidRPr="003832BF">
        <w:rPr>
          <w:rFonts w:ascii="Calibri" w:hAnsi="Calibri" w:cs="Calibri"/>
        </w:rPr>
        <w:t>.</w:t>
      </w:r>
      <w:r w:rsidR="00BE3D2B">
        <w:rPr>
          <w:rFonts w:ascii="Calibri" w:hAnsi="Calibri" w:cs="Calibri"/>
        </w:rPr>
        <w:t xml:space="preserve"> </w:t>
      </w:r>
    </w:p>
    <w:p w14:paraId="2EBB7F29" w14:textId="77777777" w:rsidR="003832BF" w:rsidRP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4B3E1AF" w14:textId="74A2ECBE" w:rsidR="003832BF" w:rsidRP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 xml:space="preserve">Oznámení o svolání </w:t>
      </w:r>
      <w:r w:rsidR="0081025C">
        <w:rPr>
          <w:rFonts w:ascii="Calibri" w:hAnsi="Calibri" w:cs="Calibri"/>
        </w:rPr>
        <w:t>Programového výboru</w:t>
      </w:r>
      <w:r w:rsidR="0081025C" w:rsidRPr="003832BF">
        <w:rPr>
          <w:rFonts w:ascii="Calibri" w:hAnsi="Calibri" w:cs="Calibri"/>
        </w:rPr>
        <w:t xml:space="preserve"> </w:t>
      </w:r>
      <w:r w:rsidRPr="003832BF">
        <w:rPr>
          <w:rFonts w:ascii="Calibri" w:hAnsi="Calibri" w:cs="Calibri"/>
        </w:rPr>
        <w:t xml:space="preserve">MAS proběhne </w:t>
      </w:r>
      <w:r w:rsidR="001752EC">
        <w:rPr>
          <w:rFonts w:ascii="Calibri" w:hAnsi="Calibri" w:cs="Calibri"/>
        </w:rPr>
        <w:t>max. 7</w:t>
      </w:r>
      <w:r w:rsidRPr="003832BF">
        <w:rPr>
          <w:rFonts w:ascii="Calibri" w:hAnsi="Calibri" w:cs="Calibri"/>
        </w:rPr>
        <w:t xml:space="preserve"> pracovních dnů </w:t>
      </w:r>
      <w:r w:rsidR="001752EC">
        <w:rPr>
          <w:rFonts w:ascii="Calibri" w:hAnsi="Calibri" w:cs="Calibri"/>
        </w:rPr>
        <w:t>před konáním výboru.</w:t>
      </w:r>
      <w:r w:rsidRPr="003832BF">
        <w:rPr>
          <w:rFonts w:ascii="Calibri" w:hAnsi="Calibri" w:cs="Calibri"/>
        </w:rPr>
        <w:t xml:space="preserve"> Kancelář MAS zasílá pozvánku členům </w:t>
      </w:r>
      <w:r w:rsidR="0081025C">
        <w:rPr>
          <w:rFonts w:ascii="Calibri" w:hAnsi="Calibri" w:cs="Calibri"/>
        </w:rPr>
        <w:t>Programového výboru</w:t>
      </w:r>
      <w:r w:rsidR="00284B08">
        <w:rPr>
          <w:rFonts w:ascii="Calibri" w:hAnsi="Calibri" w:cs="Calibri"/>
        </w:rPr>
        <w:t xml:space="preserve"> a ŘO IROP</w:t>
      </w:r>
      <w:r w:rsidRPr="003832BF">
        <w:rPr>
          <w:rFonts w:ascii="Calibri" w:hAnsi="Calibri" w:cs="Calibri"/>
        </w:rPr>
        <w:t xml:space="preserve">. Součástí pozvánky je zápis Výběrové </w:t>
      </w:r>
      <w:r w:rsidR="0081025C">
        <w:rPr>
          <w:rFonts w:ascii="Calibri" w:hAnsi="Calibri" w:cs="Calibri"/>
        </w:rPr>
        <w:t>komise</w:t>
      </w:r>
      <w:r w:rsidRPr="003832BF">
        <w:rPr>
          <w:rFonts w:ascii="Calibri" w:hAnsi="Calibri" w:cs="Calibri"/>
        </w:rPr>
        <w:t xml:space="preserve"> MAS, popřípadě další dokumentace MAS. </w:t>
      </w:r>
      <w:r w:rsidR="00430033">
        <w:rPr>
          <w:rFonts w:ascii="Calibri" w:hAnsi="Calibri" w:cs="Calibri"/>
        </w:rPr>
        <w:t>Jednání Programového výboru může proběhnout také per rollam.</w:t>
      </w:r>
    </w:p>
    <w:p w14:paraId="0CC721A4" w14:textId="77777777" w:rsidR="0081025C" w:rsidRDefault="0081025C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33E5F2A8" w14:textId="2AD1CA7C" w:rsid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 xml:space="preserve">Jednání </w:t>
      </w:r>
      <w:r w:rsidR="0081025C">
        <w:rPr>
          <w:rFonts w:ascii="Calibri" w:hAnsi="Calibri" w:cs="Calibri"/>
        </w:rPr>
        <w:t>Programového výboru</w:t>
      </w:r>
      <w:r w:rsidRPr="003832BF">
        <w:rPr>
          <w:rFonts w:ascii="Calibri" w:hAnsi="Calibri" w:cs="Calibri"/>
        </w:rPr>
        <w:t xml:space="preserve"> se koná nejpozději do 10 pracovních dnů od ukončení </w:t>
      </w:r>
      <w:r w:rsidR="00430033">
        <w:rPr>
          <w:rFonts w:ascii="Calibri" w:hAnsi="Calibri" w:cs="Calibri"/>
        </w:rPr>
        <w:t>hodnocení přínosu projektového záměru</w:t>
      </w:r>
      <w:r w:rsidRPr="003832BF">
        <w:rPr>
          <w:rFonts w:ascii="Calibri" w:hAnsi="Calibri" w:cs="Calibri"/>
        </w:rPr>
        <w:t xml:space="preserve"> (po uplynutí lhůty pro podání žádosti o přezkum a vyřešení případn</w:t>
      </w:r>
      <w:r w:rsidR="00430033">
        <w:rPr>
          <w:rFonts w:ascii="Calibri" w:hAnsi="Calibri" w:cs="Calibri"/>
        </w:rPr>
        <w:t>ého</w:t>
      </w:r>
      <w:r w:rsidRPr="003832BF">
        <w:rPr>
          <w:rFonts w:ascii="Calibri" w:hAnsi="Calibri" w:cs="Calibri"/>
        </w:rPr>
        <w:t xml:space="preserve"> přezkum</w:t>
      </w:r>
      <w:r w:rsidR="00430033">
        <w:rPr>
          <w:rFonts w:ascii="Calibri" w:hAnsi="Calibri" w:cs="Calibri"/>
        </w:rPr>
        <w:t>u</w:t>
      </w:r>
      <w:r w:rsidRPr="003832BF">
        <w:rPr>
          <w:rFonts w:ascii="Calibri" w:hAnsi="Calibri" w:cs="Calibri"/>
        </w:rPr>
        <w:t xml:space="preserve"> v hodnocení). </w:t>
      </w:r>
      <w:r w:rsidR="0081025C">
        <w:rPr>
          <w:rFonts w:ascii="Calibri" w:hAnsi="Calibri" w:cs="Calibri"/>
        </w:rPr>
        <w:t xml:space="preserve">Programový výbor </w:t>
      </w:r>
      <w:r w:rsidRPr="003832BF">
        <w:rPr>
          <w:rFonts w:ascii="Calibri" w:hAnsi="Calibri" w:cs="Calibri"/>
        </w:rPr>
        <w:t xml:space="preserve">vybírá </w:t>
      </w:r>
      <w:r w:rsidR="00430033">
        <w:rPr>
          <w:rFonts w:ascii="Calibri" w:hAnsi="Calibri" w:cs="Calibri"/>
        </w:rPr>
        <w:t>projektový záměr</w:t>
      </w:r>
      <w:r w:rsidRPr="003832BF">
        <w:rPr>
          <w:rFonts w:ascii="Calibri" w:hAnsi="Calibri" w:cs="Calibri"/>
        </w:rPr>
        <w:t xml:space="preserve"> na základě </w:t>
      </w:r>
      <w:r w:rsidR="00430033">
        <w:rPr>
          <w:rFonts w:ascii="Calibri" w:hAnsi="Calibri" w:cs="Calibri"/>
        </w:rPr>
        <w:t>výsledku jednání</w:t>
      </w:r>
      <w:r w:rsidRPr="003832BF">
        <w:rPr>
          <w:rFonts w:ascii="Calibri" w:hAnsi="Calibri" w:cs="Calibri"/>
        </w:rPr>
        <w:t xml:space="preserve"> Výběrové </w:t>
      </w:r>
      <w:r w:rsidR="0081025C">
        <w:rPr>
          <w:rFonts w:ascii="Calibri" w:hAnsi="Calibri" w:cs="Calibri"/>
        </w:rPr>
        <w:t>komise</w:t>
      </w:r>
      <w:r w:rsidRPr="003832BF">
        <w:rPr>
          <w:rFonts w:ascii="Calibri" w:hAnsi="Calibri" w:cs="Calibri"/>
        </w:rPr>
        <w:t xml:space="preserve"> MAS. Členové </w:t>
      </w:r>
      <w:r w:rsidR="0081025C">
        <w:rPr>
          <w:rFonts w:ascii="Calibri" w:hAnsi="Calibri" w:cs="Calibri"/>
        </w:rPr>
        <w:t>Programového výboru</w:t>
      </w:r>
      <w:r w:rsidR="0081025C" w:rsidRPr="003832BF">
        <w:rPr>
          <w:rFonts w:ascii="Calibri" w:hAnsi="Calibri" w:cs="Calibri"/>
        </w:rPr>
        <w:t xml:space="preserve"> </w:t>
      </w:r>
      <w:r w:rsidRPr="003832BF">
        <w:rPr>
          <w:rFonts w:ascii="Calibri" w:hAnsi="Calibri" w:cs="Calibri"/>
        </w:rPr>
        <w:t xml:space="preserve">MAS, kteří potvrzují výběr </w:t>
      </w:r>
      <w:r w:rsidR="00430033">
        <w:rPr>
          <w:rFonts w:ascii="Calibri" w:hAnsi="Calibri" w:cs="Calibri"/>
        </w:rPr>
        <w:t>projektového záměru</w:t>
      </w:r>
      <w:r w:rsidRPr="003832BF">
        <w:rPr>
          <w:rFonts w:ascii="Calibri" w:hAnsi="Calibri" w:cs="Calibri"/>
        </w:rPr>
        <w:t xml:space="preserve"> na základě výsledku hodnocení, nesmí být ve střetu zájmu. </w:t>
      </w:r>
    </w:p>
    <w:p w14:paraId="1F8461F7" w14:textId="77777777" w:rsidR="0081025C" w:rsidRPr="003832BF" w:rsidRDefault="0081025C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F03A42A" w14:textId="549AD1FE" w:rsidR="0081025C" w:rsidRP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 xml:space="preserve">Při výběru </w:t>
      </w:r>
      <w:r w:rsidR="00890254">
        <w:rPr>
          <w:rFonts w:ascii="Calibri" w:hAnsi="Calibri" w:cs="Calibri"/>
        </w:rPr>
        <w:t>projektového záměru</w:t>
      </w:r>
      <w:r w:rsidRPr="003832BF">
        <w:rPr>
          <w:rFonts w:ascii="Calibri" w:hAnsi="Calibri" w:cs="Calibri"/>
        </w:rPr>
        <w:t xml:space="preserve"> platí</w:t>
      </w:r>
      <w:r w:rsidR="00890254">
        <w:rPr>
          <w:rFonts w:ascii="Calibri" w:hAnsi="Calibri" w:cs="Calibri"/>
        </w:rPr>
        <w:t>, že Programový výbor MAS nemůže vybrat projektový záměr, který překračuje alokaci výzvy.</w:t>
      </w:r>
    </w:p>
    <w:p w14:paraId="7D2E92DD" w14:textId="472D2254" w:rsidR="003832BF" w:rsidRDefault="0081025C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Programový výbor</w:t>
      </w:r>
      <w:r w:rsidR="003832BF" w:rsidRPr="003832BF">
        <w:rPr>
          <w:rFonts w:ascii="Calibri" w:hAnsi="Calibri" w:cs="Calibri"/>
        </w:rPr>
        <w:t xml:space="preserve"> MAS zodpovídá za alokaci výzvy MAS</w:t>
      </w:r>
      <w:r w:rsidR="00890254">
        <w:rPr>
          <w:rFonts w:ascii="Calibri" w:hAnsi="Calibri" w:cs="Calibri"/>
        </w:rPr>
        <w:t xml:space="preserve">. Programový výbor MAS </w:t>
      </w:r>
      <w:r w:rsidR="003832BF" w:rsidRPr="003832BF">
        <w:rPr>
          <w:rFonts w:ascii="Calibri" w:hAnsi="Calibri" w:cs="Calibri"/>
        </w:rPr>
        <w:t>může rozhodnout o navýšení</w:t>
      </w:r>
      <w:r w:rsidR="00890254">
        <w:rPr>
          <w:rFonts w:ascii="Calibri" w:hAnsi="Calibri" w:cs="Calibri"/>
        </w:rPr>
        <w:t xml:space="preserve"> výzvy</w:t>
      </w:r>
      <w:r w:rsidR="003832BF" w:rsidRPr="003832BF">
        <w:rPr>
          <w:rFonts w:ascii="Calibri" w:hAnsi="Calibri" w:cs="Calibri"/>
        </w:rPr>
        <w:t>, pokud výzva nebyla vyhlášena na celou alokaci opatření, tzn., že může</w:t>
      </w:r>
      <w:r>
        <w:rPr>
          <w:rFonts w:ascii="Calibri" w:hAnsi="Calibri" w:cs="Calibri"/>
        </w:rPr>
        <w:t xml:space="preserve"> </w:t>
      </w:r>
      <w:r w:rsidR="003832BF" w:rsidRPr="003832BF">
        <w:rPr>
          <w:rFonts w:ascii="Calibri" w:hAnsi="Calibri"/>
        </w:rPr>
        <w:t xml:space="preserve">rozhodnout o navýšení alokace výzvy do výše celkových způsobilých výdajů na opatření strategie CLLD. </w:t>
      </w:r>
    </w:p>
    <w:p w14:paraId="4E26796B" w14:textId="77777777" w:rsidR="0081025C" w:rsidRPr="003832BF" w:rsidRDefault="0081025C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</w:p>
    <w:p w14:paraId="7EC52F61" w14:textId="59A48EA7" w:rsidR="003832BF" w:rsidRP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  <w:r w:rsidRPr="003832BF">
        <w:rPr>
          <w:rFonts w:ascii="Calibri" w:hAnsi="Calibri"/>
        </w:rPr>
        <w:t xml:space="preserve">V případě nevyčerpání alokace ve výzvě MAS </w:t>
      </w:r>
      <w:r w:rsidR="00ED0D77">
        <w:rPr>
          <w:rFonts w:ascii="Calibri" w:hAnsi="Calibri"/>
        </w:rPr>
        <w:t xml:space="preserve">může Programový výbor rozhodnout </w:t>
      </w:r>
      <w:r w:rsidRPr="003832BF">
        <w:rPr>
          <w:rFonts w:ascii="Calibri" w:hAnsi="Calibri"/>
        </w:rPr>
        <w:t xml:space="preserve">o možnosti opětovného vyhlášení výzvy MAS. </w:t>
      </w:r>
    </w:p>
    <w:p w14:paraId="1739B592" w14:textId="77777777" w:rsidR="00BE3D2B" w:rsidRDefault="00BE3D2B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</w:p>
    <w:p w14:paraId="09F64B6F" w14:textId="2C4E71D3" w:rsidR="00FD51E6" w:rsidRPr="00FD51E6" w:rsidRDefault="003832BF" w:rsidP="000A1F31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  <w:r w:rsidRPr="003832BF">
        <w:rPr>
          <w:rFonts w:ascii="Calibri" w:hAnsi="Calibri"/>
        </w:rPr>
        <w:t xml:space="preserve">Z jednání </w:t>
      </w:r>
      <w:r w:rsidR="0081025C" w:rsidRPr="004A7669">
        <w:rPr>
          <w:rFonts w:ascii="Calibri" w:hAnsi="Calibri"/>
        </w:rPr>
        <w:t xml:space="preserve">Programového výboru </w:t>
      </w:r>
      <w:r w:rsidRPr="003832BF">
        <w:rPr>
          <w:rFonts w:ascii="Calibri" w:hAnsi="Calibri"/>
        </w:rPr>
        <w:t xml:space="preserve">bude vytvořen zápis kanceláří MAS, ve kterém </w:t>
      </w:r>
      <w:r w:rsidR="00890254">
        <w:rPr>
          <w:rFonts w:ascii="Calibri" w:hAnsi="Calibri"/>
        </w:rPr>
        <w:t>je uveden výsledek výběru</w:t>
      </w:r>
      <w:r w:rsidRPr="003832BF">
        <w:rPr>
          <w:rFonts w:ascii="Calibri" w:hAnsi="Calibri"/>
        </w:rPr>
        <w:t xml:space="preserve">. </w:t>
      </w:r>
      <w:r w:rsidR="00F96C1D">
        <w:rPr>
          <w:rFonts w:ascii="Calibri" w:hAnsi="Calibri"/>
        </w:rPr>
        <w:t xml:space="preserve"> </w:t>
      </w:r>
      <w:r w:rsidR="0013496C">
        <w:rPr>
          <w:rFonts w:ascii="Calibri" w:hAnsi="Calibri"/>
        </w:rPr>
        <w:t>Z</w:t>
      </w:r>
      <w:r w:rsidR="00FD51E6" w:rsidRPr="00FD51E6">
        <w:rPr>
          <w:rFonts w:ascii="Calibri" w:hAnsi="Calibri"/>
        </w:rPr>
        <w:t xml:space="preserve">ápis s </w:t>
      </w:r>
      <w:r w:rsidR="00890254">
        <w:rPr>
          <w:rFonts w:ascii="Calibri" w:hAnsi="Calibri"/>
        </w:rPr>
        <w:t>výsledkem</w:t>
      </w:r>
      <w:r w:rsidR="00FD51E6" w:rsidRPr="00FD51E6">
        <w:rPr>
          <w:rFonts w:ascii="Calibri" w:hAnsi="Calibri"/>
        </w:rPr>
        <w:t xml:space="preserve"> jednání podepisuje určený zapisovatel a dva ověřovatelé. </w:t>
      </w:r>
    </w:p>
    <w:p w14:paraId="6DB78942" w14:textId="17335209" w:rsidR="003832BF" w:rsidRDefault="003832BF" w:rsidP="00BE3D2B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</w:rPr>
      </w:pPr>
    </w:p>
    <w:p w14:paraId="35198DE8" w14:textId="4CD85AD2" w:rsidR="003832BF" w:rsidRDefault="003832BF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/>
        </w:rPr>
        <w:t xml:space="preserve">Členové </w:t>
      </w:r>
      <w:r w:rsidR="0081025C">
        <w:rPr>
          <w:rFonts w:ascii="Calibri" w:hAnsi="Calibri" w:cs="Calibri"/>
        </w:rPr>
        <w:t>Programového výboru</w:t>
      </w:r>
      <w:r w:rsidRPr="003832BF">
        <w:rPr>
          <w:rFonts w:ascii="Calibri" w:hAnsi="Calibri"/>
        </w:rPr>
        <w:t xml:space="preserve"> podepisují zápis s </w:t>
      </w:r>
      <w:r w:rsidR="00890254">
        <w:rPr>
          <w:rFonts w:ascii="Calibri" w:hAnsi="Calibri"/>
        </w:rPr>
        <w:t>výsledkem</w:t>
      </w:r>
      <w:r w:rsidRPr="003832BF">
        <w:rPr>
          <w:rFonts w:ascii="Calibri" w:hAnsi="Calibri"/>
        </w:rPr>
        <w:t xml:space="preserve"> jednání, výjimkou je situace, kdy vytvoření zápisu probíhá po jednání, v tomto případě postačuje, pokud členové </w:t>
      </w:r>
      <w:r w:rsidR="0081025C">
        <w:rPr>
          <w:rFonts w:ascii="Calibri" w:hAnsi="Calibri" w:cs="Calibri"/>
        </w:rPr>
        <w:t>Programového výboru</w:t>
      </w:r>
      <w:r w:rsidRPr="003832BF">
        <w:rPr>
          <w:rFonts w:ascii="Calibri" w:hAnsi="Calibri"/>
        </w:rPr>
        <w:t xml:space="preserve"> mají zápis k dispozici k připomínkám a jeho správnost stvrzuje podpisem předseda </w:t>
      </w:r>
      <w:r w:rsidR="0081025C">
        <w:rPr>
          <w:rFonts w:ascii="Calibri" w:hAnsi="Calibri" w:cs="Calibri"/>
        </w:rPr>
        <w:t>Programového výboru</w:t>
      </w:r>
      <w:r w:rsidRPr="003832BF">
        <w:rPr>
          <w:rFonts w:ascii="Calibri" w:hAnsi="Calibri"/>
        </w:rPr>
        <w:t xml:space="preserve">. Zápis z jednání </w:t>
      </w:r>
      <w:proofErr w:type="gramStart"/>
      <w:r w:rsidRPr="003832BF">
        <w:rPr>
          <w:rFonts w:ascii="Calibri" w:hAnsi="Calibri"/>
        </w:rPr>
        <w:t>vytvoří</w:t>
      </w:r>
      <w:proofErr w:type="gramEnd"/>
      <w:r w:rsidRPr="003832BF">
        <w:rPr>
          <w:rFonts w:ascii="Calibri" w:hAnsi="Calibri"/>
        </w:rPr>
        <w:t xml:space="preserve"> </w:t>
      </w:r>
      <w:r w:rsidR="0081025C">
        <w:rPr>
          <w:rFonts w:ascii="Calibri" w:hAnsi="Calibri"/>
        </w:rPr>
        <w:t xml:space="preserve">kancelář MAS </w:t>
      </w:r>
      <w:r w:rsidRPr="003832BF">
        <w:rPr>
          <w:rFonts w:ascii="Calibri" w:hAnsi="Calibri" w:cs="Calibri"/>
        </w:rPr>
        <w:t xml:space="preserve">nejpozději do 2 pracovních dnů od jeho konání. Členové </w:t>
      </w:r>
      <w:r w:rsidR="0081025C">
        <w:rPr>
          <w:rFonts w:ascii="Calibri" w:hAnsi="Calibri" w:cs="Calibri"/>
        </w:rPr>
        <w:t>Programového výboru</w:t>
      </w:r>
      <w:r w:rsidR="0081025C" w:rsidRPr="003832BF">
        <w:rPr>
          <w:rFonts w:ascii="Calibri" w:hAnsi="Calibri" w:cs="Calibri"/>
        </w:rPr>
        <w:t xml:space="preserve"> </w:t>
      </w:r>
      <w:proofErr w:type="gramStart"/>
      <w:r w:rsidRPr="003832BF">
        <w:rPr>
          <w:rFonts w:ascii="Calibri" w:hAnsi="Calibri" w:cs="Calibri"/>
        </w:rPr>
        <w:t>obdrží</w:t>
      </w:r>
      <w:proofErr w:type="gramEnd"/>
      <w:r w:rsidRPr="003832BF">
        <w:rPr>
          <w:rFonts w:ascii="Calibri" w:hAnsi="Calibri" w:cs="Calibri"/>
        </w:rPr>
        <w:t xml:space="preserve"> zápis k připomínkám nejpozději do 2 pracovních dnů od jeho vypracování. Lhůta pro uplatňování připomínek je stanovena na 3 pracovní dny od jeho zaslání. V případě, kdy </w:t>
      </w:r>
      <w:proofErr w:type="gramStart"/>
      <w:r w:rsidRPr="003832BF">
        <w:rPr>
          <w:rFonts w:ascii="Calibri" w:hAnsi="Calibri" w:cs="Calibri"/>
        </w:rPr>
        <w:t>neobdrží</w:t>
      </w:r>
      <w:proofErr w:type="gramEnd"/>
      <w:r w:rsidRPr="003832BF">
        <w:rPr>
          <w:rFonts w:ascii="Calibri" w:hAnsi="Calibri" w:cs="Calibri"/>
        </w:rPr>
        <w:t xml:space="preserve"> zpracovatel zápisu žádné připomínky, bude považovat zápis za schválený členy orgánu. </w:t>
      </w:r>
    </w:p>
    <w:p w14:paraId="4C17A7A9" w14:textId="5DE46E6F" w:rsidR="003832BF" w:rsidRDefault="003832BF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>Kancelář MAS</w:t>
      </w:r>
      <w:r w:rsidR="00EC05A8">
        <w:rPr>
          <w:rFonts w:ascii="Calibri" w:hAnsi="Calibri" w:cs="Calibri"/>
        </w:rPr>
        <w:t xml:space="preserve"> </w:t>
      </w:r>
      <w:r w:rsidR="00521E3E">
        <w:rPr>
          <w:rFonts w:ascii="Calibri" w:hAnsi="Calibri" w:cs="Calibri"/>
        </w:rPr>
        <w:t xml:space="preserve">(koordinátor pro IROP) </w:t>
      </w:r>
      <w:r w:rsidRPr="003832BF">
        <w:rPr>
          <w:rFonts w:ascii="Calibri" w:hAnsi="Calibri" w:cs="Calibri"/>
        </w:rPr>
        <w:t xml:space="preserve">po </w:t>
      </w:r>
      <w:r w:rsidR="00890254">
        <w:rPr>
          <w:rFonts w:ascii="Calibri" w:hAnsi="Calibri" w:cs="Calibri"/>
        </w:rPr>
        <w:t>schválení zápisu</w:t>
      </w:r>
      <w:r w:rsidRPr="003832BF">
        <w:rPr>
          <w:rFonts w:ascii="Calibri" w:hAnsi="Calibri" w:cs="Calibri"/>
        </w:rPr>
        <w:t xml:space="preserve"> zasílá </w:t>
      </w:r>
      <w:r w:rsidR="00890254">
        <w:rPr>
          <w:rFonts w:ascii="Calibri" w:hAnsi="Calibri" w:cs="Calibri"/>
        </w:rPr>
        <w:t xml:space="preserve">žadateli </w:t>
      </w:r>
      <w:r w:rsidRPr="003832BF">
        <w:rPr>
          <w:rFonts w:ascii="Calibri" w:hAnsi="Calibri" w:cs="Calibri"/>
        </w:rPr>
        <w:t xml:space="preserve">do 2 pracovních dnů </w:t>
      </w:r>
      <w:r w:rsidR="00890254">
        <w:rPr>
          <w:rFonts w:ascii="Calibri" w:hAnsi="Calibri" w:cs="Calibri"/>
        </w:rPr>
        <w:t>dopis přes datovou schránku. V dopise je uveden výsledek výběru</w:t>
      </w:r>
      <w:r w:rsidR="00284B08" w:rsidRPr="00284B08">
        <w:t xml:space="preserve"> </w:t>
      </w:r>
      <w:r w:rsidR="00284B08">
        <w:rPr>
          <w:rFonts w:ascii="Calibri" w:hAnsi="Calibri" w:cs="Calibri"/>
        </w:rPr>
        <w:t xml:space="preserve">a </w:t>
      </w:r>
      <w:r w:rsidR="00284B08" w:rsidRPr="00284B08">
        <w:rPr>
          <w:rFonts w:ascii="Calibri" w:hAnsi="Calibri" w:cs="Calibri"/>
        </w:rPr>
        <w:t>Vyjádření MAS o souladu/nesouladu projektového záměru se SCLLD 21-27.</w:t>
      </w:r>
    </w:p>
    <w:p w14:paraId="2E653E62" w14:textId="77777777" w:rsidR="00DD1E42" w:rsidRDefault="00DD1E42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319FE19B" w14:textId="0D47777E" w:rsidR="00DD1E42" w:rsidRDefault="00DD1E42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DD1E42">
        <w:rPr>
          <w:rFonts w:ascii="Calibri" w:hAnsi="Calibri" w:cs="Calibri"/>
        </w:rPr>
        <w:t xml:space="preserve">Do 10 pracovních dnů od ukončení výběru projektových záměrů </w:t>
      </w:r>
      <w:r>
        <w:rPr>
          <w:rFonts w:ascii="Calibri" w:hAnsi="Calibri" w:cs="Calibri"/>
        </w:rPr>
        <w:t xml:space="preserve">předá koordinátor pro IROP na </w:t>
      </w:r>
      <w:r w:rsidRPr="00DD1E42">
        <w:rPr>
          <w:rFonts w:ascii="Calibri" w:hAnsi="Calibri" w:cs="Calibri"/>
        </w:rPr>
        <w:t>ŘO IROP jeho výstupy, zejména seznam všech předložených projekt</w:t>
      </w:r>
      <w:r w:rsidR="004A7E4B">
        <w:rPr>
          <w:rFonts w:ascii="Calibri" w:hAnsi="Calibri" w:cs="Calibri"/>
        </w:rPr>
        <w:t>ových záměrů</w:t>
      </w:r>
      <w:r w:rsidRPr="00DD1E42">
        <w:rPr>
          <w:rFonts w:ascii="Calibri" w:hAnsi="Calibri" w:cs="Calibri"/>
        </w:rPr>
        <w:t xml:space="preserve"> a zápis z jednání </w:t>
      </w:r>
      <w:r w:rsidR="004A7E4B">
        <w:rPr>
          <w:rFonts w:ascii="Calibri" w:hAnsi="Calibri" w:cs="Calibri"/>
        </w:rPr>
        <w:t>Výběrové komise a Programového výboru MAS</w:t>
      </w:r>
      <w:r w:rsidRPr="00DD1E42">
        <w:rPr>
          <w:rFonts w:ascii="Calibri" w:hAnsi="Calibri" w:cs="Calibri"/>
        </w:rPr>
        <w:t>. Ukončením výběru projektů se rozumí okamžik podepsání zápisu z jednání.</w:t>
      </w:r>
    </w:p>
    <w:p w14:paraId="4493A8B5" w14:textId="77777777" w:rsidR="00EC05A8" w:rsidRPr="003832BF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8C8BFBF" w14:textId="1665F9F3" w:rsidR="003832BF" w:rsidRDefault="003832BF" w:rsidP="004415DF">
      <w:pPr>
        <w:jc w:val="both"/>
        <w:rPr>
          <w:rFonts w:ascii="Calibri" w:hAnsi="Calibri" w:cs="Calibri"/>
        </w:rPr>
      </w:pPr>
      <w:r w:rsidRPr="003832BF">
        <w:rPr>
          <w:rFonts w:ascii="Calibri" w:hAnsi="Calibri" w:cs="Calibri"/>
        </w:rPr>
        <w:t xml:space="preserve">Proti rozhodnutí </w:t>
      </w:r>
      <w:r w:rsidR="00EC05A8">
        <w:rPr>
          <w:rFonts w:ascii="Calibri" w:hAnsi="Calibri" w:cs="Calibri"/>
        </w:rPr>
        <w:t>Programového výboru</w:t>
      </w:r>
      <w:r w:rsidR="00EC05A8" w:rsidRPr="003832BF">
        <w:rPr>
          <w:rFonts w:ascii="Calibri" w:hAnsi="Calibri" w:cs="Calibri"/>
        </w:rPr>
        <w:t xml:space="preserve"> </w:t>
      </w:r>
      <w:r w:rsidRPr="003832BF">
        <w:rPr>
          <w:rFonts w:ascii="Calibri" w:hAnsi="Calibri" w:cs="Calibri"/>
        </w:rPr>
        <w:t xml:space="preserve">o výběru </w:t>
      </w:r>
      <w:r w:rsidR="00AC0527">
        <w:rPr>
          <w:rFonts w:ascii="Calibri" w:hAnsi="Calibri" w:cs="Calibri"/>
        </w:rPr>
        <w:t>projektového záměru</w:t>
      </w:r>
      <w:r w:rsidRPr="003832BF">
        <w:rPr>
          <w:rFonts w:ascii="Calibri" w:hAnsi="Calibri" w:cs="Calibri"/>
        </w:rPr>
        <w:t xml:space="preserve"> může žadatel podat stížnost podle kapitoly </w:t>
      </w:r>
      <w:r w:rsidR="004A7669">
        <w:rPr>
          <w:rFonts w:ascii="Calibri" w:hAnsi="Calibri" w:cs="Calibri"/>
        </w:rPr>
        <w:t>8</w:t>
      </w:r>
      <w:r w:rsidR="004A7669" w:rsidRPr="003832BF">
        <w:rPr>
          <w:rFonts w:ascii="Calibri" w:hAnsi="Calibri" w:cs="Calibri"/>
        </w:rPr>
        <w:t xml:space="preserve"> </w:t>
      </w:r>
      <w:r w:rsidRPr="003832BF">
        <w:rPr>
          <w:rFonts w:ascii="Calibri" w:hAnsi="Calibri" w:cs="Calibri"/>
        </w:rPr>
        <w:t>těchto IP.</w:t>
      </w:r>
    </w:p>
    <w:p w14:paraId="3A3A8B31" w14:textId="5012676D" w:rsidR="00A25CC9" w:rsidRDefault="00D11458" w:rsidP="00D31A2B">
      <w:pPr>
        <w:pStyle w:val="Nadpis1"/>
      </w:pPr>
      <w:bookmarkStart w:id="87" w:name="_6av14jwc0ke9" w:colFirst="0" w:colLast="0"/>
      <w:bookmarkStart w:id="88" w:name="_qaa6wiqpglj2" w:colFirst="0" w:colLast="0"/>
      <w:bookmarkStart w:id="89" w:name="_2xzojiqw9u0d" w:colFirst="0" w:colLast="0"/>
      <w:bookmarkStart w:id="90" w:name="_Toc135988412"/>
      <w:bookmarkEnd w:id="87"/>
      <w:bookmarkEnd w:id="88"/>
      <w:bookmarkEnd w:id="89"/>
      <w:r w:rsidRPr="00C1574A">
        <w:t xml:space="preserve">Přezkum </w:t>
      </w:r>
      <w:r w:rsidRPr="00E5425B">
        <w:t>hodnocení</w:t>
      </w:r>
      <w:r w:rsidRPr="00C1574A">
        <w:t xml:space="preserve"> </w:t>
      </w:r>
      <w:r w:rsidR="00991069">
        <w:t>projektových záměrů</w:t>
      </w:r>
      <w:bookmarkEnd w:id="90"/>
    </w:p>
    <w:p w14:paraId="013CF4FF" w14:textId="612E2F02" w:rsidR="00EC05A8" w:rsidRPr="00EC05A8" w:rsidRDefault="009A34BA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9A34BA">
        <w:rPr>
          <w:rFonts w:ascii="Calibri" w:hAnsi="Calibri" w:cs="Calibri"/>
        </w:rPr>
        <w:t>Každý žadatel může podat žádost o přezkum</w:t>
      </w:r>
      <w:r w:rsidR="00A70701">
        <w:rPr>
          <w:rFonts w:ascii="Calibri" w:hAnsi="Calibri" w:cs="Calibri"/>
        </w:rPr>
        <w:t xml:space="preserve"> </w:t>
      </w:r>
      <w:r w:rsidRPr="009A34BA">
        <w:rPr>
          <w:rFonts w:ascii="Calibri" w:hAnsi="Calibri" w:cs="Calibri"/>
        </w:rPr>
        <w:t>nejpozději do 1</w:t>
      </w:r>
      <w:r w:rsidR="00B7173B">
        <w:rPr>
          <w:rFonts w:ascii="Calibri" w:hAnsi="Calibri" w:cs="Calibri"/>
        </w:rPr>
        <w:t>0</w:t>
      </w:r>
      <w:r w:rsidRPr="009A34BA">
        <w:rPr>
          <w:rFonts w:ascii="Calibri" w:hAnsi="Calibri" w:cs="Calibri"/>
        </w:rPr>
        <w:t xml:space="preserve"> kalendářních dnů ode dne doručení oznámení o výsledku </w:t>
      </w:r>
      <w:r w:rsidR="00B7173B">
        <w:rPr>
          <w:rFonts w:ascii="Calibri" w:hAnsi="Calibri" w:cs="Calibri"/>
        </w:rPr>
        <w:t>příslušné fáze posouzení souladu</w:t>
      </w:r>
      <w:r w:rsidRPr="009A34BA">
        <w:rPr>
          <w:rFonts w:ascii="Calibri" w:hAnsi="Calibri" w:cs="Calibri"/>
        </w:rPr>
        <w:t xml:space="preserve">. </w:t>
      </w:r>
      <w:r w:rsidR="006736A0">
        <w:rPr>
          <w:rFonts w:ascii="Calibri" w:hAnsi="Calibri" w:cs="Calibri"/>
        </w:rPr>
        <w:t xml:space="preserve">Kancelář </w:t>
      </w:r>
      <w:r w:rsidR="00EC05A8" w:rsidRPr="00EC05A8">
        <w:rPr>
          <w:rFonts w:ascii="Calibri" w:hAnsi="Calibri" w:cs="Calibri"/>
        </w:rPr>
        <w:t xml:space="preserve">MAS informuje žadatele o možnosti vzdání se přezkumu </w:t>
      </w:r>
      <w:r w:rsidR="00D31A2B">
        <w:rPr>
          <w:rFonts w:ascii="Calibri" w:hAnsi="Calibri" w:cs="Calibri"/>
        </w:rPr>
        <w:t>v informaci o ukončení kontroly/hodnocení</w:t>
      </w:r>
      <w:r w:rsidR="00EC05A8" w:rsidRPr="00EC05A8">
        <w:rPr>
          <w:rFonts w:ascii="Calibri" w:hAnsi="Calibri" w:cs="Calibri"/>
        </w:rPr>
        <w:t xml:space="preserve"> z důvodu urychlení hodnoticího procesu MAS. Vzor Vzdání se práva podat o žádost o </w:t>
      </w:r>
      <w:r w:rsidR="00EC05A8" w:rsidRPr="00B7173B">
        <w:rPr>
          <w:rFonts w:ascii="Calibri" w:hAnsi="Calibri" w:cs="Calibri"/>
        </w:rPr>
        <w:t>přezkum (</w:t>
      </w:r>
      <w:r w:rsidR="00394D4D" w:rsidRPr="00B7173B">
        <w:rPr>
          <w:rFonts w:ascii="Calibri" w:hAnsi="Calibri" w:cs="Calibri"/>
        </w:rPr>
        <w:t>příloha č.</w:t>
      </w:r>
      <w:r w:rsidR="00C74F8B">
        <w:rPr>
          <w:rFonts w:ascii="Calibri" w:hAnsi="Calibri" w:cs="Calibri"/>
        </w:rPr>
        <w:t>5</w:t>
      </w:r>
      <w:r w:rsidR="00EC05A8" w:rsidRPr="00B7173B">
        <w:rPr>
          <w:rFonts w:ascii="Calibri" w:hAnsi="Calibri" w:cs="Calibri"/>
        </w:rPr>
        <w:t>)</w:t>
      </w:r>
      <w:r w:rsidR="00B7173B">
        <w:rPr>
          <w:rFonts w:ascii="Calibri" w:hAnsi="Calibri" w:cs="Calibri"/>
        </w:rPr>
        <w:t xml:space="preserve"> je přílohou příslušné výzvy</w:t>
      </w:r>
      <w:r w:rsidR="00EC05A8" w:rsidRPr="00B7173B">
        <w:rPr>
          <w:rFonts w:ascii="Calibri" w:hAnsi="Calibri" w:cs="Calibri"/>
        </w:rPr>
        <w:t>.</w:t>
      </w:r>
      <w:r w:rsidR="00EC05A8" w:rsidRPr="00EC05A8">
        <w:rPr>
          <w:rFonts w:ascii="Calibri" w:hAnsi="Calibri" w:cs="Calibri"/>
          <w:i/>
          <w:iCs/>
        </w:rPr>
        <w:t xml:space="preserve"> </w:t>
      </w:r>
      <w:r w:rsidR="000521A1" w:rsidRPr="00FE5FAA">
        <w:rPr>
          <w:rFonts w:ascii="Calibri" w:hAnsi="Calibri" w:cs="Calibri"/>
          <w:iCs/>
        </w:rPr>
        <w:t>Žadatel může potvrdit vzdání se práva na přezkum písemně</w:t>
      </w:r>
      <w:r w:rsidR="00B7173B">
        <w:rPr>
          <w:rFonts w:ascii="Calibri" w:hAnsi="Calibri" w:cs="Calibri"/>
          <w:iCs/>
        </w:rPr>
        <w:t xml:space="preserve"> přes datovou schránku</w:t>
      </w:r>
      <w:r w:rsidR="000521A1" w:rsidRPr="00FE5FAA">
        <w:rPr>
          <w:rFonts w:ascii="Calibri" w:hAnsi="Calibri" w:cs="Calibri"/>
          <w:iCs/>
        </w:rPr>
        <w:t>.</w:t>
      </w:r>
      <w:r w:rsidR="000521A1">
        <w:rPr>
          <w:rFonts w:ascii="Calibri" w:hAnsi="Calibri" w:cs="Calibri"/>
          <w:iCs/>
        </w:rPr>
        <w:t xml:space="preserve"> </w:t>
      </w:r>
    </w:p>
    <w:p w14:paraId="29768102" w14:textId="77777777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A8F91A3" w14:textId="50410D2C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Žadatel vyplní </w:t>
      </w:r>
      <w:r w:rsidR="004A7669" w:rsidRPr="00261F68">
        <w:rPr>
          <w:rFonts w:ascii="Calibri" w:hAnsi="Calibri" w:cs="Calibri"/>
        </w:rPr>
        <w:t>Jednotný formulář pro vyřizování žádosti o přezkum rozhodnutí</w:t>
      </w:r>
      <w:r w:rsidR="004A7669" w:rsidRPr="00EC05A8" w:rsidDel="004A7669">
        <w:rPr>
          <w:rFonts w:ascii="Calibri" w:hAnsi="Calibri" w:cs="Calibri"/>
        </w:rPr>
        <w:t xml:space="preserve"> </w:t>
      </w:r>
      <w:r w:rsidRPr="00EC05A8">
        <w:rPr>
          <w:rFonts w:ascii="Calibri" w:hAnsi="Calibri" w:cs="Calibri"/>
        </w:rPr>
        <w:t xml:space="preserve">a odešle ho přes </w:t>
      </w:r>
      <w:r w:rsidR="00704474">
        <w:rPr>
          <w:rFonts w:ascii="Calibri" w:hAnsi="Calibri" w:cs="Calibri"/>
        </w:rPr>
        <w:t>datovou schránku na</w:t>
      </w:r>
      <w:r w:rsidRPr="00EC05A8">
        <w:rPr>
          <w:rFonts w:ascii="Calibri" w:hAnsi="Calibri" w:cs="Calibri"/>
        </w:rPr>
        <w:t xml:space="preserve"> MAS. </w:t>
      </w:r>
      <w:r w:rsidR="00D31A2B">
        <w:rPr>
          <w:rFonts w:ascii="Calibri" w:hAnsi="Calibri" w:cs="Calibri"/>
        </w:rPr>
        <w:t>Formulář je přílohou příslušné výzvy.</w:t>
      </w:r>
    </w:p>
    <w:p w14:paraId="3F7E78D9" w14:textId="77777777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0D2DA22" w14:textId="5074FBA2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i/>
          <w:iCs/>
        </w:rPr>
      </w:pPr>
      <w:r w:rsidRPr="00EC05A8">
        <w:rPr>
          <w:rFonts w:ascii="Calibri" w:hAnsi="Calibri" w:cs="Calibri"/>
        </w:rPr>
        <w:t xml:space="preserve">Přezkum provádí 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MAS na základě podkladů od žadatele, který o přezkumné řízení požádal. V případě nedoložení všech potřebných informací k přezkumu je žadatel </w:t>
      </w:r>
      <w:r>
        <w:rPr>
          <w:rFonts w:ascii="Calibri" w:hAnsi="Calibri" w:cs="Calibri"/>
        </w:rPr>
        <w:t>kanceláří MAS</w:t>
      </w:r>
      <w:r w:rsidRPr="00EC05A8">
        <w:rPr>
          <w:rFonts w:ascii="Calibri" w:hAnsi="Calibri" w:cs="Calibri"/>
        </w:rPr>
        <w:t xml:space="preserve"> </w:t>
      </w:r>
      <w:r w:rsidR="0055175E">
        <w:rPr>
          <w:rFonts w:ascii="Calibri" w:hAnsi="Calibri" w:cs="Calibri"/>
        </w:rPr>
        <w:t>dopisem přes datovou schránku</w:t>
      </w:r>
      <w:r w:rsidRPr="00EC05A8">
        <w:rPr>
          <w:rFonts w:ascii="Calibri" w:hAnsi="Calibri" w:cs="Calibri"/>
        </w:rPr>
        <w:t xml:space="preserve"> vyzván max. </w:t>
      </w:r>
      <w:r>
        <w:rPr>
          <w:rFonts w:ascii="Calibri" w:hAnsi="Calibri" w:cs="Calibri"/>
        </w:rPr>
        <w:t>dva</w:t>
      </w:r>
      <w:r w:rsidRPr="00EC05A8">
        <w:rPr>
          <w:rFonts w:ascii="Calibri" w:hAnsi="Calibri" w:cs="Calibri"/>
        </w:rPr>
        <w:t>krát k doplnění žádosti o přezkum. Lhůta pro doplnění je stanovena na</w:t>
      </w:r>
      <w:r w:rsidR="00517B23">
        <w:rPr>
          <w:rFonts w:ascii="Calibri" w:hAnsi="Calibri" w:cs="Calibri"/>
        </w:rPr>
        <w:t xml:space="preserve"> max.</w:t>
      </w:r>
      <w:r w:rsidRPr="00EC05A8">
        <w:rPr>
          <w:rFonts w:ascii="Calibri" w:hAnsi="Calibri" w:cs="Calibri"/>
        </w:rPr>
        <w:t xml:space="preserve"> 5 pracovních dní od </w:t>
      </w:r>
      <w:r w:rsidR="0055175E">
        <w:rPr>
          <w:rFonts w:ascii="Calibri" w:hAnsi="Calibri" w:cs="Calibri"/>
        </w:rPr>
        <w:t>doručení</w:t>
      </w:r>
      <w:r w:rsidRPr="00EC05A8">
        <w:rPr>
          <w:rFonts w:ascii="Calibri" w:hAnsi="Calibri" w:cs="Calibri"/>
        </w:rPr>
        <w:t xml:space="preserve"> žádostí o doplnění podkladů pro přezkum. Lhůta na přezkum je během doplnění pozastavena, začíná běžet po doplnění podkladů 5 pracovních dní. Výsledek 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je zaznamenán do zápisu z jednání </w:t>
      </w:r>
      <w:r w:rsidR="00521485">
        <w:rPr>
          <w:rFonts w:ascii="Calibri" w:hAnsi="Calibri" w:cs="Calibri"/>
        </w:rPr>
        <w:t>Kontrolní komise.</w:t>
      </w:r>
      <w:r w:rsidRPr="00EC05A8">
        <w:rPr>
          <w:rFonts w:ascii="Calibri" w:hAnsi="Calibri" w:cs="Calibri"/>
          <w:i/>
          <w:iCs/>
        </w:rPr>
        <w:t xml:space="preserve"> </w:t>
      </w:r>
    </w:p>
    <w:p w14:paraId="0F2AA126" w14:textId="77777777" w:rsidR="00EC05A8" w:rsidRPr="00EC05A8" w:rsidRDefault="00EC05A8" w:rsidP="00EC05A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04070703" w14:textId="138326C9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Z jednání 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musí být pořízen zápis, který bude obsahovat minimálně následující informace: </w:t>
      </w:r>
    </w:p>
    <w:p w14:paraId="1CA49FD9" w14:textId="7C7EAB57" w:rsidR="00EC05A8" w:rsidRPr="00EE59B8" w:rsidRDefault="00EC05A8" w:rsidP="00EF07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datum a čas začátku jednání, </w:t>
      </w:r>
    </w:p>
    <w:p w14:paraId="729507EE" w14:textId="17E5E69B" w:rsidR="00EC05A8" w:rsidRPr="00EE59B8" w:rsidRDefault="00EC05A8" w:rsidP="00EF07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jmenný seznam účastníků, </w:t>
      </w:r>
    </w:p>
    <w:p w14:paraId="5A5E3194" w14:textId="0C1465AF" w:rsidR="00EC05A8" w:rsidRPr="00EE59B8" w:rsidRDefault="00EC05A8" w:rsidP="00EF07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stručný popis obsahu žádosti o přezkum, identifikace </w:t>
      </w:r>
      <w:r w:rsidR="0055175E">
        <w:rPr>
          <w:rFonts w:ascii="Calibri" w:hAnsi="Calibri" w:cs="Calibri"/>
        </w:rPr>
        <w:t>projektového záměru</w:t>
      </w:r>
      <w:r w:rsidRPr="00EE59B8">
        <w:rPr>
          <w:rFonts w:ascii="Calibri" w:hAnsi="Calibri" w:cs="Calibri"/>
        </w:rPr>
        <w:t xml:space="preserve">, </w:t>
      </w:r>
    </w:p>
    <w:p w14:paraId="6AA0E397" w14:textId="589F6DD1" w:rsidR="00EC05A8" w:rsidRPr="00EE59B8" w:rsidRDefault="00EC05A8" w:rsidP="00EF07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osoby vyloučené z rozhodování o dané žádosti o přezkum z důvodu střetu zájmů, </w:t>
      </w:r>
    </w:p>
    <w:p w14:paraId="3947F61E" w14:textId="7635BC24" w:rsidR="00EC05A8" w:rsidRPr="00EE59B8" w:rsidRDefault="00EC05A8" w:rsidP="00EF073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E59B8">
        <w:rPr>
          <w:rFonts w:ascii="Calibri" w:hAnsi="Calibri" w:cs="Calibri"/>
        </w:rPr>
        <w:t xml:space="preserve">rozhodnutí </w:t>
      </w:r>
      <w:r w:rsidRPr="00EC05A8">
        <w:rPr>
          <w:rFonts w:ascii="Calibri" w:hAnsi="Calibri" w:cs="Calibri"/>
        </w:rPr>
        <w:t xml:space="preserve">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</w:t>
      </w:r>
      <w:r w:rsidRPr="00EE59B8">
        <w:rPr>
          <w:rFonts w:ascii="Calibri" w:hAnsi="Calibri" w:cs="Calibri"/>
        </w:rPr>
        <w:t xml:space="preserve">MAS s podpisy členů (informace o tom, kdo a jak hlasoval), včetně odůvodnění. </w:t>
      </w:r>
    </w:p>
    <w:p w14:paraId="18B9A3B5" w14:textId="77777777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D46D63B" w14:textId="2659CCE2" w:rsidR="00EC05A8" w:rsidRPr="001740DE" w:rsidRDefault="00EC05A8" w:rsidP="000D37A9">
      <w:pPr>
        <w:pStyle w:val="Textkomente"/>
        <w:rPr>
          <w:sz w:val="22"/>
        </w:rPr>
      </w:pPr>
      <w:r w:rsidRPr="001740DE">
        <w:rPr>
          <w:rFonts w:ascii="Calibri" w:hAnsi="Calibri" w:cs="Calibri"/>
          <w:sz w:val="22"/>
        </w:rPr>
        <w:t>Zápis</w:t>
      </w:r>
      <w:r w:rsidR="000D37A9" w:rsidRPr="001740DE">
        <w:rPr>
          <w:rFonts w:ascii="Calibri" w:hAnsi="Calibri" w:cs="Calibri"/>
          <w:sz w:val="22"/>
        </w:rPr>
        <w:t>, který podepisuje určený zapisovatel a dva ověřovatelé,</w:t>
      </w:r>
      <w:r w:rsidRPr="001740DE">
        <w:rPr>
          <w:rFonts w:ascii="Calibri" w:hAnsi="Calibri" w:cs="Calibri"/>
          <w:sz w:val="22"/>
        </w:rPr>
        <w:t xml:space="preserve"> vypracovává člen Kontrolní komise MAS a schvaluje ho, pokud právní řád nebo Valná hromada MAS nesvěřila schválení jinému orgánu MAS. Podrobnosti o schvalování zápisu z přezkumu jsou uvedeny ve Stanovách</w:t>
      </w:r>
      <w:r w:rsidR="00FB57AA" w:rsidRPr="001740DE">
        <w:rPr>
          <w:rFonts w:ascii="Calibri" w:hAnsi="Calibri" w:cs="Calibri"/>
          <w:sz w:val="22"/>
        </w:rPr>
        <w:t xml:space="preserve"> MAS</w:t>
      </w:r>
      <w:r w:rsidR="00886828" w:rsidRPr="001740DE">
        <w:rPr>
          <w:rFonts w:ascii="Calibri" w:hAnsi="Calibri" w:cs="Calibri"/>
          <w:sz w:val="22"/>
        </w:rPr>
        <w:t xml:space="preserve">. </w:t>
      </w:r>
    </w:p>
    <w:p w14:paraId="18727380" w14:textId="77777777" w:rsidR="00EC05A8" w:rsidRDefault="00EC05A8" w:rsidP="004415DF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C448346" w14:textId="4A81088C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MAS postupuje podle Jednacího řádu, který je dostupný </w:t>
      </w:r>
      <w:r>
        <w:rPr>
          <w:rFonts w:ascii="Calibri" w:hAnsi="Calibri" w:cs="Calibri"/>
        </w:rPr>
        <w:t xml:space="preserve">na webu MAS Brána Vysočiny, </w:t>
      </w:r>
      <w:hyperlink r:id="rId18" w:history="1">
        <w:r w:rsidR="00886828" w:rsidRPr="00BF0E51">
          <w:rPr>
            <w:rStyle w:val="Hypertextovodkaz"/>
            <w:rFonts w:ascii="Calibri" w:hAnsi="Calibri" w:cs="Calibri"/>
          </w:rPr>
          <w:t>www.masbranavysociny.cz</w:t>
        </w:r>
      </w:hyperlink>
      <w:r w:rsidRPr="00EC05A8">
        <w:rPr>
          <w:rFonts w:ascii="Calibri" w:hAnsi="Calibri" w:cs="Calibri"/>
          <w:i/>
          <w:iCs/>
        </w:rPr>
        <w:t>.</w:t>
      </w:r>
      <w:r w:rsidR="00886828">
        <w:rPr>
          <w:rFonts w:ascii="Calibri" w:hAnsi="Calibri" w:cs="Calibri"/>
          <w:iCs/>
        </w:rPr>
        <w:t xml:space="preserve"> </w:t>
      </w:r>
      <w:r w:rsidRPr="00EC05A8">
        <w:rPr>
          <w:rFonts w:ascii="Calibri" w:hAnsi="Calibri" w:cs="Calibri"/>
        </w:rPr>
        <w:t xml:space="preserve">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MAS rozhodne nejpozději do 22 pracovních dnů od podání žádosti o přezkum, v odůvodněných případech do 44 pracovních dnů od podání žádosti o přezkum. O důvodech prodloužení lhůty bude žadatel informován </w:t>
      </w:r>
      <w:r w:rsidR="0055175E">
        <w:rPr>
          <w:rFonts w:ascii="Calibri" w:hAnsi="Calibri" w:cs="Calibri"/>
        </w:rPr>
        <w:t>dopisem přes datovou schránku</w:t>
      </w:r>
      <w:r w:rsidRPr="00EC05A8">
        <w:rPr>
          <w:rFonts w:ascii="Calibri" w:hAnsi="Calibri" w:cs="Calibri"/>
        </w:rPr>
        <w:t xml:space="preserve">. </w:t>
      </w:r>
    </w:p>
    <w:p w14:paraId="191D88F0" w14:textId="77777777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3B6CD1CC" w14:textId="04DD23EC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se zabývá kritérii, jejichž nesplnění vedlo k</w:t>
      </w:r>
      <w:r w:rsidR="0055175E">
        <w:rPr>
          <w:rFonts w:ascii="Calibri" w:hAnsi="Calibri" w:cs="Calibri"/>
        </w:rPr>
        <w:t> </w:t>
      </w:r>
      <w:r w:rsidRPr="00EC05A8">
        <w:rPr>
          <w:rFonts w:ascii="Calibri" w:hAnsi="Calibri" w:cs="Calibri"/>
        </w:rPr>
        <w:t>vyřazení</w:t>
      </w:r>
      <w:r w:rsidR="0055175E">
        <w:rPr>
          <w:rFonts w:ascii="Calibri" w:hAnsi="Calibri" w:cs="Calibri"/>
        </w:rPr>
        <w:t xml:space="preserve"> projektového záměru</w:t>
      </w:r>
      <w:r w:rsidRPr="00EC05A8">
        <w:rPr>
          <w:rFonts w:ascii="Calibri" w:hAnsi="Calibri" w:cs="Calibri"/>
        </w:rPr>
        <w:t xml:space="preserve">. </w:t>
      </w:r>
      <w:r w:rsidR="00521485" w:rsidRPr="00521485">
        <w:rPr>
          <w:rFonts w:ascii="Calibri" w:hAnsi="Calibri" w:cs="Calibri"/>
        </w:rPr>
        <w:t>Žadatel se může odkazovat pouze na informace, které byly uvedeny v</w:t>
      </w:r>
      <w:r w:rsidR="0055175E">
        <w:rPr>
          <w:rFonts w:ascii="Calibri" w:hAnsi="Calibri" w:cs="Calibri"/>
        </w:rPr>
        <w:t> </w:t>
      </w:r>
      <w:r w:rsidR="00521485" w:rsidRPr="00521485">
        <w:rPr>
          <w:rFonts w:ascii="Calibri" w:hAnsi="Calibri" w:cs="Calibri"/>
        </w:rPr>
        <w:t>předlože</w:t>
      </w:r>
      <w:r w:rsidR="0055175E">
        <w:rPr>
          <w:rFonts w:ascii="Calibri" w:hAnsi="Calibri" w:cs="Calibri"/>
        </w:rPr>
        <w:t>ném projektovém záměru</w:t>
      </w:r>
      <w:r w:rsidR="00521485" w:rsidRPr="00521485">
        <w:rPr>
          <w:rFonts w:ascii="Calibri" w:hAnsi="Calibri" w:cs="Calibri"/>
        </w:rPr>
        <w:t>. Na dodatečné informace, které nebyly uvedeny v</w:t>
      </w:r>
      <w:r w:rsidR="0055175E">
        <w:rPr>
          <w:rFonts w:ascii="Calibri" w:hAnsi="Calibri" w:cs="Calibri"/>
        </w:rPr>
        <w:t> projektovém záměru</w:t>
      </w:r>
      <w:r w:rsidR="00521485" w:rsidRPr="00521485">
        <w:rPr>
          <w:rFonts w:ascii="Calibri" w:hAnsi="Calibri" w:cs="Calibri"/>
        </w:rPr>
        <w:t>, nesmí být brán zřetel.</w:t>
      </w:r>
    </w:p>
    <w:p w14:paraId="3C03E770" w14:textId="77777777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8B94FE2" w14:textId="14A459AC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U každého přezkoumávaného kritéria 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uvede, zda shledal</w:t>
      </w:r>
      <w:r w:rsidR="00521485">
        <w:rPr>
          <w:rFonts w:ascii="Calibri" w:hAnsi="Calibri" w:cs="Calibri"/>
        </w:rPr>
        <w:t>a</w:t>
      </w:r>
      <w:r w:rsidRPr="00EC05A8">
        <w:rPr>
          <w:rFonts w:ascii="Calibri" w:hAnsi="Calibri" w:cs="Calibri"/>
        </w:rPr>
        <w:t xml:space="preserve"> žádost důvodnou/částečně důvodnou/nedůvodnou a zároveň uvede </w:t>
      </w:r>
      <w:r w:rsidR="00B75D40">
        <w:rPr>
          <w:rFonts w:ascii="Calibri" w:hAnsi="Calibri" w:cs="Calibri"/>
        </w:rPr>
        <w:t>zdůvodnění</w:t>
      </w:r>
      <w:r w:rsidR="00B75D40" w:rsidRPr="00EC05A8">
        <w:rPr>
          <w:rFonts w:ascii="Calibri" w:hAnsi="Calibri" w:cs="Calibri"/>
        </w:rPr>
        <w:t xml:space="preserve"> </w:t>
      </w:r>
      <w:r w:rsidRPr="00EC05A8">
        <w:rPr>
          <w:rFonts w:ascii="Calibri" w:hAnsi="Calibri" w:cs="Calibri"/>
        </w:rPr>
        <w:t xml:space="preserve">svého rozhodnutí. </w:t>
      </w:r>
    </w:p>
    <w:p w14:paraId="357D8E1B" w14:textId="77777777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83A6399" w14:textId="32E5E88A" w:rsidR="00EC05A8" w:rsidRP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V případě, že žadatel v Žádosti o přezkum napadá kritéria, jejichž nesplnění nevedlo k vyřazení </w:t>
      </w:r>
      <w:r w:rsidR="0055175E">
        <w:rPr>
          <w:rFonts w:ascii="Calibri" w:hAnsi="Calibri" w:cs="Calibri"/>
        </w:rPr>
        <w:t>projektového záměru</w:t>
      </w:r>
      <w:r w:rsidRPr="00EC05A8">
        <w:rPr>
          <w:rFonts w:ascii="Calibri" w:hAnsi="Calibri" w:cs="Calibri"/>
        </w:rPr>
        <w:t xml:space="preserve"> (např. </w:t>
      </w:r>
      <w:r w:rsidR="0055175E">
        <w:rPr>
          <w:rFonts w:ascii="Calibri" w:hAnsi="Calibri" w:cs="Calibri"/>
        </w:rPr>
        <w:t xml:space="preserve">napravitelná </w:t>
      </w:r>
      <w:r w:rsidRPr="00EC05A8">
        <w:rPr>
          <w:rFonts w:ascii="Calibri" w:hAnsi="Calibri" w:cs="Calibri"/>
        </w:rPr>
        <w:t xml:space="preserve">kritéria formálních náležitostí, u kterých nebyl vyzván k doplnění, protože žádost nesplňovala některé z nenapravitelných kritérií), se Kontrolní </w:t>
      </w:r>
      <w:r>
        <w:rPr>
          <w:rFonts w:ascii="Calibri" w:hAnsi="Calibri" w:cs="Calibri"/>
        </w:rPr>
        <w:t>komise</w:t>
      </w:r>
      <w:r w:rsidRPr="00EC05A8">
        <w:rPr>
          <w:rFonts w:ascii="Calibri" w:hAnsi="Calibri" w:cs="Calibri"/>
        </w:rPr>
        <w:t xml:space="preserve"> MAS těmito kritérii nezabývá. </w:t>
      </w:r>
    </w:p>
    <w:p w14:paraId="036F6CCD" w14:textId="77777777" w:rsidR="00886828" w:rsidRDefault="0088682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30BBDE5" w14:textId="1414F076" w:rsidR="00EC05A8" w:rsidRDefault="00EC05A8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C05A8">
        <w:rPr>
          <w:rFonts w:ascii="Calibri" w:hAnsi="Calibri" w:cs="Calibri"/>
        </w:rPr>
        <w:t xml:space="preserve">Pokud nastane situace, kdy bude žádost o přezkum vyhodnocena jako důvodná či částečně důvodná, proběhne nové hodnocení u těch kritérií, které byly přezkumem zpochybněny. </w:t>
      </w:r>
      <w:r w:rsidR="00B75D40" w:rsidRPr="00EC05A8">
        <w:rPr>
          <w:rFonts w:ascii="Calibri" w:hAnsi="Calibri" w:cs="Calibri"/>
        </w:rPr>
        <w:t xml:space="preserve">Výrok Kontrolní </w:t>
      </w:r>
      <w:r w:rsidR="00B75D40">
        <w:rPr>
          <w:rFonts w:ascii="Calibri" w:hAnsi="Calibri" w:cs="Calibri"/>
        </w:rPr>
        <w:t>komise</w:t>
      </w:r>
      <w:r w:rsidR="00B75D40" w:rsidRPr="00EC05A8">
        <w:rPr>
          <w:rFonts w:ascii="Calibri" w:hAnsi="Calibri" w:cs="Calibri"/>
        </w:rPr>
        <w:t xml:space="preserve"> MAS je závazný</w:t>
      </w:r>
      <w:r w:rsidR="00B75D40">
        <w:rPr>
          <w:rFonts w:ascii="Calibri" w:hAnsi="Calibri" w:cs="Calibri"/>
        </w:rPr>
        <w:t xml:space="preserve"> pro opravné hodnocení</w:t>
      </w:r>
      <w:r w:rsidR="00B75D40" w:rsidRPr="00EC05A8">
        <w:rPr>
          <w:rFonts w:ascii="Calibri" w:hAnsi="Calibri" w:cs="Calibri"/>
        </w:rPr>
        <w:t>.</w:t>
      </w:r>
      <w:r w:rsidR="00B75D40">
        <w:rPr>
          <w:rFonts w:ascii="Calibri" w:hAnsi="Calibri" w:cs="Calibri"/>
        </w:rPr>
        <w:t xml:space="preserve"> </w:t>
      </w:r>
      <w:r w:rsidRPr="00EC05A8">
        <w:rPr>
          <w:rFonts w:ascii="Calibri" w:hAnsi="Calibri" w:cs="Calibri"/>
        </w:rPr>
        <w:t xml:space="preserve">Nové hodnocení proběhne nejpozději do 20 pracovních dnů podle procesu hodnocení nastaveného v těchto IP. </w:t>
      </w:r>
      <w:r w:rsidR="0045748B">
        <w:rPr>
          <w:rFonts w:ascii="Calibri" w:hAnsi="Calibri" w:cs="Calibri"/>
        </w:rPr>
        <w:t xml:space="preserve">Nové hodnocení vykonává </w:t>
      </w:r>
      <w:r w:rsidR="0045748B" w:rsidRPr="0045748B">
        <w:rPr>
          <w:rFonts w:ascii="Calibri" w:hAnsi="Calibri" w:cs="Calibri"/>
        </w:rPr>
        <w:t>původní hodnotitel</w:t>
      </w:r>
      <w:r w:rsidR="0045748B">
        <w:rPr>
          <w:rFonts w:ascii="Calibri" w:hAnsi="Calibri" w:cs="Calibri"/>
        </w:rPr>
        <w:t xml:space="preserve"> a </w:t>
      </w:r>
      <w:r w:rsidR="0045748B" w:rsidRPr="0045748B">
        <w:rPr>
          <w:rFonts w:ascii="Calibri" w:hAnsi="Calibri" w:cs="Calibri"/>
        </w:rPr>
        <w:t>schvalovatel</w:t>
      </w:r>
      <w:r w:rsidR="007354EE">
        <w:rPr>
          <w:rFonts w:ascii="Calibri" w:hAnsi="Calibri" w:cs="Calibri"/>
        </w:rPr>
        <w:t xml:space="preserve"> v případě </w:t>
      </w:r>
      <w:r w:rsidR="0055175E">
        <w:rPr>
          <w:rFonts w:ascii="Calibri" w:hAnsi="Calibri" w:cs="Calibri"/>
        </w:rPr>
        <w:t>kontroly úplnosti projektového záměru</w:t>
      </w:r>
      <w:r w:rsidR="007354EE">
        <w:rPr>
          <w:rFonts w:ascii="Calibri" w:hAnsi="Calibri" w:cs="Calibri"/>
        </w:rPr>
        <w:t xml:space="preserve"> nebo </w:t>
      </w:r>
      <w:r w:rsidR="0045748B">
        <w:rPr>
          <w:rFonts w:ascii="Calibri" w:hAnsi="Calibri" w:cs="Calibri"/>
        </w:rPr>
        <w:t xml:space="preserve">výběrová </w:t>
      </w:r>
      <w:r w:rsidR="0045748B" w:rsidRPr="0045748B">
        <w:rPr>
          <w:rFonts w:ascii="Calibri" w:hAnsi="Calibri" w:cs="Calibri"/>
        </w:rPr>
        <w:t>komise</w:t>
      </w:r>
      <w:r w:rsidR="007354EE">
        <w:rPr>
          <w:rFonts w:ascii="Calibri" w:hAnsi="Calibri" w:cs="Calibri"/>
        </w:rPr>
        <w:t xml:space="preserve"> v případě hodnocení</w:t>
      </w:r>
      <w:r w:rsidR="0055175E">
        <w:rPr>
          <w:rFonts w:ascii="Calibri" w:hAnsi="Calibri" w:cs="Calibri"/>
        </w:rPr>
        <w:t xml:space="preserve"> přínosu</w:t>
      </w:r>
      <w:r w:rsidR="007354EE">
        <w:rPr>
          <w:rFonts w:ascii="Calibri" w:hAnsi="Calibri" w:cs="Calibri"/>
        </w:rPr>
        <w:t>.</w:t>
      </w:r>
    </w:p>
    <w:p w14:paraId="2367D0AC" w14:textId="77777777" w:rsidR="005100F0" w:rsidRDefault="005100F0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43D219FA" w14:textId="77777777" w:rsidR="005100F0" w:rsidRDefault="005100F0" w:rsidP="004415D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A667B83" w14:textId="2C4C7547" w:rsidR="00450EFE" w:rsidRDefault="005100F0" w:rsidP="00D31A2B">
      <w:pPr>
        <w:pStyle w:val="Nadpis1"/>
      </w:pPr>
      <w:bookmarkStart w:id="91" w:name="_Toc135988413"/>
      <w:r w:rsidRPr="005100F0">
        <w:t>Kontrola shodnosti projektového záměru a projektu</w:t>
      </w:r>
      <w:bookmarkEnd w:id="91"/>
    </w:p>
    <w:p w14:paraId="7522D8D5" w14:textId="42DD884F" w:rsidR="005100F0" w:rsidRDefault="005100F0" w:rsidP="005100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100F0">
        <w:rPr>
          <w:rFonts w:ascii="Calibri" w:hAnsi="Calibri" w:cs="Calibri"/>
        </w:rPr>
        <w:t>Po kompletním zadání projektu do systému MS20</w:t>
      </w:r>
      <w:r>
        <w:rPr>
          <w:rFonts w:ascii="Calibri" w:hAnsi="Calibri" w:cs="Calibri"/>
        </w:rPr>
        <w:t>2</w:t>
      </w:r>
      <w:r w:rsidRPr="005100F0">
        <w:rPr>
          <w:rFonts w:ascii="Calibri" w:hAnsi="Calibri" w:cs="Calibri"/>
        </w:rPr>
        <w:t xml:space="preserve">1+, včetně všech příloh, a před podáním projektu na kontrolu CRR žadatel požádá </w:t>
      </w:r>
      <w:r>
        <w:rPr>
          <w:rFonts w:ascii="Calibri" w:hAnsi="Calibri" w:cs="Calibri"/>
        </w:rPr>
        <w:t xml:space="preserve">přes </w:t>
      </w:r>
      <w:r w:rsidRPr="005100F0">
        <w:rPr>
          <w:rFonts w:ascii="Calibri" w:hAnsi="Calibri" w:cs="Calibri"/>
        </w:rPr>
        <w:t>datovou schránku MAS</w:t>
      </w:r>
      <w:r>
        <w:rPr>
          <w:rFonts w:ascii="Calibri" w:hAnsi="Calibri" w:cs="Calibri"/>
        </w:rPr>
        <w:t xml:space="preserve"> </w:t>
      </w:r>
      <w:r w:rsidRPr="005100F0">
        <w:rPr>
          <w:rFonts w:ascii="Calibri" w:hAnsi="Calibri" w:cs="Calibri"/>
        </w:rPr>
        <w:t xml:space="preserve">o kontrolu shodnosti projektového záměru a projektu zadaného v MS2021+. </w:t>
      </w:r>
      <w:r>
        <w:rPr>
          <w:rFonts w:ascii="Calibri" w:hAnsi="Calibri" w:cs="Calibri"/>
        </w:rPr>
        <w:t>Koordinátor</w:t>
      </w:r>
      <w:r w:rsidR="009810D4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IROP</w:t>
      </w:r>
      <w:r w:rsidRPr="005100F0">
        <w:rPr>
          <w:rFonts w:ascii="Calibri" w:hAnsi="Calibri" w:cs="Calibri"/>
        </w:rPr>
        <w:t xml:space="preserve"> zašle</w:t>
      </w:r>
      <w:r>
        <w:rPr>
          <w:rFonts w:ascii="Calibri" w:hAnsi="Calibri" w:cs="Calibri"/>
        </w:rPr>
        <w:t xml:space="preserve"> své</w:t>
      </w:r>
      <w:r w:rsidRPr="005100F0">
        <w:rPr>
          <w:rFonts w:ascii="Calibri" w:hAnsi="Calibri" w:cs="Calibri"/>
        </w:rPr>
        <w:t xml:space="preserve"> uživatelské jméno</w:t>
      </w:r>
      <w:r>
        <w:rPr>
          <w:rFonts w:ascii="Calibri" w:hAnsi="Calibri" w:cs="Calibri"/>
        </w:rPr>
        <w:t xml:space="preserve"> v MS2021+ pro p</w:t>
      </w:r>
      <w:r w:rsidRPr="005100F0">
        <w:rPr>
          <w:rFonts w:ascii="Calibri" w:hAnsi="Calibri" w:cs="Calibri"/>
        </w:rPr>
        <w:t>řidělen</w:t>
      </w:r>
      <w:r>
        <w:rPr>
          <w:rFonts w:ascii="Calibri" w:hAnsi="Calibri" w:cs="Calibri"/>
        </w:rPr>
        <w:t>í</w:t>
      </w:r>
      <w:r w:rsidRPr="005100F0">
        <w:rPr>
          <w:rFonts w:ascii="Calibri" w:hAnsi="Calibri" w:cs="Calibri"/>
        </w:rPr>
        <w:t xml:space="preserve"> role PŘIPODEPISOVAČ. Po přidělení role má </w:t>
      </w:r>
      <w:r>
        <w:rPr>
          <w:rFonts w:ascii="Calibri" w:hAnsi="Calibri" w:cs="Calibri"/>
        </w:rPr>
        <w:t xml:space="preserve">koordinátor </w:t>
      </w:r>
      <w:r w:rsidR="009810D4">
        <w:rPr>
          <w:rFonts w:ascii="Calibri" w:hAnsi="Calibri" w:cs="Calibri"/>
        </w:rPr>
        <w:t xml:space="preserve">pro </w:t>
      </w:r>
      <w:r>
        <w:rPr>
          <w:rFonts w:ascii="Calibri" w:hAnsi="Calibri" w:cs="Calibri"/>
        </w:rPr>
        <w:t>IROP</w:t>
      </w:r>
      <w:r w:rsidRPr="005100F0">
        <w:rPr>
          <w:rFonts w:ascii="Calibri" w:hAnsi="Calibri" w:cs="Calibri"/>
        </w:rPr>
        <w:t xml:space="preserve"> celkem 5 PD na provedení kontroly shodnosti projektového záměru a projektu v MS2021+ na základně kontrolního listu.</w:t>
      </w:r>
    </w:p>
    <w:p w14:paraId="01A146E3" w14:textId="77777777" w:rsidR="005100F0" w:rsidRDefault="005100F0" w:rsidP="005100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37307AD3" w14:textId="6467EAA2" w:rsidR="005100F0" w:rsidRPr="005100F0" w:rsidRDefault="005100F0" w:rsidP="005100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100F0">
        <w:rPr>
          <w:rFonts w:ascii="Calibri" w:hAnsi="Calibri" w:cs="Calibri"/>
        </w:rPr>
        <w:t>Výsledek kontroly shodnosti projektového záměru a projektu může být následující:</w:t>
      </w:r>
    </w:p>
    <w:p w14:paraId="644BAFD7" w14:textId="5D08DA53" w:rsidR="005100F0" w:rsidRDefault="005100F0" w:rsidP="0042457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100F0">
        <w:rPr>
          <w:rFonts w:ascii="Calibri" w:hAnsi="Calibri" w:cs="Calibri"/>
        </w:rPr>
        <w:t xml:space="preserve">Projektový záměr a projekt je </w:t>
      </w:r>
      <w:proofErr w:type="gramStart"/>
      <w:r w:rsidRPr="005100F0">
        <w:rPr>
          <w:rFonts w:ascii="Calibri" w:hAnsi="Calibri" w:cs="Calibri"/>
        </w:rPr>
        <w:t>shodný - projektový</w:t>
      </w:r>
      <w:proofErr w:type="gramEnd"/>
      <w:r w:rsidRPr="005100F0">
        <w:rPr>
          <w:rFonts w:ascii="Calibri" w:hAnsi="Calibri" w:cs="Calibri"/>
        </w:rPr>
        <w:t xml:space="preserve"> záměr podaný do výzvy MAS a projekt zadaný v systému MS2021+ je totožný, nevykazuje změny a odchylky oproti původnímu projektovému záměru.</w:t>
      </w:r>
    </w:p>
    <w:p w14:paraId="09D9E40F" w14:textId="42C9862E" w:rsidR="005100F0" w:rsidRDefault="005100F0" w:rsidP="0042457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100F0">
        <w:rPr>
          <w:rFonts w:ascii="Calibri" w:hAnsi="Calibri" w:cs="Calibri"/>
        </w:rPr>
        <w:t xml:space="preserve">Projektový záměr a projekt není </w:t>
      </w:r>
      <w:proofErr w:type="gramStart"/>
      <w:r w:rsidRPr="005100F0">
        <w:rPr>
          <w:rFonts w:ascii="Calibri" w:hAnsi="Calibri" w:cs="Calibri"/>
        </w:rPr>
        <w:t>shodný - projektový</w:t>
      </w:r>
      <w:proofErr w:type="gramEnd"/>
      <w:r w:rsidRPr="005100F0">
        <w:rPr>
          <w:rFonts w:ascii="Calibri" w:hAnsi="Calibri" w:cs="Calibri"/>
        </w:rPr>
        <w:t xml:space="preserve"> záměr podaný do výzvy MAS a projekt zadaný v systému MS2021+ je odlišný, vykazuje změny a odchylky oproti původnímu projektovému záměru</w:t>
      </w:r>
      <w:r>
        <w:rPr>
          <w:rFonts w:ascii="Calibri" w:hAnsi="Calibri" w:cs="Calibri"/>
        </w:rPr>
        <w:t>.</w:t>
      </w:r>
    </w:p>
    <w:p w14:paraId="6933900D" w14:textId="77777777" w:rsidR="005100F0" w:rsidRDefault="005100F0" w:rsidP="005100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0F208C20" w14:textId="6A84126C" w:rsidR="005100F0" w:rsidRDefault="005100F0" w:rsidP="005100F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100F0">
        <w:rPr>
          <w:rFonts w:ascii="Calibri" w:hAnsi="Calibri" w:cs="Calibri"/>
        </w:rPr>
        <w:t xml:space="preserve">O výsledku kontroly shodnosti projektového záměru a projektu je žadatel informován </w:t>
      </w:r>
      <w:r>
        <w:rPr>
          <w:rFonts w:ascii="Calibri" w:hAnsi="Calibri" w:cs="Calibri"/>
        </w:rPr>
        <w:t xml:space="preserve">koordinátorem </w:t>
      </w:r>
      <w:r w:rsidR="009810D4">
        <w:rPr>
          <w:rFonts w:ascii="Calibri" w:hAnsi="Calibri" w:cs="Calibri"/>
        </w:rPr>
        <w:t xml:space="preserve">pro </w:t>
      </w:r>
      <w:r>
        <w:rPr>
          <w:rFonts w:ascii="Calibri" w:hAnsi="Calibri" w:cs="Calibri"/>
        </w:rPr>
        <w:t>IROP</w:t>
      </w:r>
      <w:r w:rsidRPr="005100F0">
        <w:rPr>
          <w:rFonts w:ascii="Calibri" w:hAnsi="Calibri" w:cs="Calibri"/>
        </w:rPr>
        <w:t xml:space="preserve"> nejpozději do 2 PD po </w:t>
      </w:r>
      <w:r>
        <w:rPr>
          <w:rFonts w:ascii="Calibri" w:hAnsi="Calibri" w:cs="Calibri"/>
        </w:rPr>
        <w:t>uko</w:t>
      </w:r>
      <w:r w:rsidR="00E66B84">
        <w:rPr>
          <w:rFonts w:ascii="Calibri" w:hAnsi="Calibri" w:cs="Calibri"/>
        </w:rPr>
        <w:t>n</w:t>
      </w:r>
      <w:r>
        <w:rPr>
          <w:rFonts w:ascii="Calibri" w:hAnsi="Calibri" w:cs="Calibri"/>
        </w:rPr>
        <w:t>čení</w:t>
      </w:r>
      <w:r w:rsidRPr="005100F0">
        <w:rPr>
          <w:rFonts w:ascii="Calibri" w:hAnsi="Calibri" w:cs="Calibri"/>
        </w:rPr>
        <w:t xml:space="preserve"> kontroly. Pokud je výsledek Projektový záměr a projekt je shodný, </w:t>
      </w:r>
      <w:r>
        <w:rPr>
          <w:rFonts w:ascii="Calibri" w:hAnsi="Calibri" w:cs="Calibri"/>
        </w:rPr>
        <w:t>koordinátor</w:t>
      </w:r>
      <w:r w:rsidR="009810D4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IROP</w:t>
      </w:r>
      <w:r w:rsidRPr="005100F0">
        <w:rPr>
          <w:rFonts w:ascii="Calibri" w:hAnsi="Calibri" w:cs="Calibri"/>
        </w:rPr>
        <w:t xml:space="preserve"> PŘIPODEPÍŠE projekt v systému MS2021+.</w:t>
      </w:r>
    </w:p>
    <w:p w14:paraId="54F278C2" w14:textId="77777777" w:rsidR="00E66B84" w:rsidRDefault="00E66B84" w:rsidP="00E66B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28741FA9" w14:textId="2BCBB7CD" w:rsidR="00E66B84" w:rsidRPr="00E66B84" w:rsidRDefault="00E66B84" w:rsidP="00E66B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66B84">
        <w:rPr>
          <w:rFonts w:ascii="Calibri" w:hAnsi="Calibri" w:cs="Calibri"/>
        </w:rPr>
        <w:t xml:space="preserve">Pokud je výsledek Projektový záměr a projekt není shodný, bude žadatel vyzván k nápravě a úpravě žádosti projektu v systému MS21+. Tato výzva bude žadateli zaslána </w:t>
      </w:r>
      <w:r>
        <w:rPr>
          <w:rFonts w:ascii="Calibri" w:hAnsi="Calibri" w:cs="Calibri"/>
        </w:rPr>
        <w:t xml:space="preserve">datovou schránkou </w:t>
      </w:r>
      <w:r w:rsidRPr="00E66B84">
        <w:rPr>
          <w:rFonts w:ascii="Calibri" w:hAnsi="Calibri" w:cs="Calibri"/>
        </w:rPr>
        <w:t>společně s výsledkem a kontrolním listem kontroly shodnosti projektového záměru a projektu. Lhůta na provedení úpravy se stanovuje na 5 PD od data doručení požadavku. Lhůtu pro doplnění projektového záměru lze prodloužit o maximálně 5 PD, a to pouze v odůvodněných případech. Po úpravě projektu informací ze žadatele je zpracována nová verze kontroly shodnosti projektového záměru a projektu (kritéria nedotčená změnou jsou převzata z původního kontrolního listu). V případě nedostatečného doplnění, nebo v případě, že žadatel na první výzvu nereaguje, je žadateli odeslána 2. výzva k úpravě (totožné podmínky jako při první výzvě). Celkově je tedy možné žadatele vyzvat k doplnění / upřesnění maximálně 2x. Pokud ani tak nedojde k úpravě projektu, díky kterému by bylo možné vydat pozitivní výsledek kontroly projektového záměru a projektu, dojde k:</w:t>
      </w:r>
    </w:p>
    <w:p w14:paraId="134BA9E5" w14:textId="77777777" w:rsidR="00E66B84" w:rsidRDefault="00E66B84" w:rsidP="004245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66B84">
        <w:rPr>
          <w:rFonts w:ascii="Calibri" w:hAnsi="Calibri" w:cs="Calibri"/>
        </w:rPr>
        <w:t xml:space="preserve">nepodepsání projektu v systému MS2021+ ze strany </w:t>
      </w:r>
      <w:proofErr w:type="gramStart"/>
      <w:r w:rsidRPr="00E66B84">
        <w:rPr>
          <w:rFonts w:ascii="Calibri" w:hAnsi="Calibri" w:cs="Calibri"/>
        </w:rPr>
        <w:t>MAS</w:t>
      </w:r>
      <w:proofErr w:type="gramEnd"/>
      <w:r w:rsidRPr="00E66B84">
        <w:rPr>
          <w:rFonts w:ascii="Calibri" w:hAnsi="Calibri" w:cs="Calibri"/>
        </w:rPr>
        <w:t xml:space="preserve"> a tudíž bude znemožněno projekt podat na následnou kontrolu CRR,</w:t>
      </w:r>
    </w:p>
    <w:p w14:paraId="32F3331C" w14:textId="2802ED05" w:rsidR="00E66B84" w:rsidRDefault="00E66B84" w:rsidP="004245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E66B84">
        <w:rPr>
          <w:rFonts w:ascii="Calibri" w:hAnsi="Calibri" w:cs="Calibri"/>
        </w:rPr>
        <w:t>zneplatnění vydaného Vyjádření MAS o souladu/nesouladu projektového záměru/náhradního projektového záměru se SCLLD 21-27 Rozhodovacím orgánem MAS.</w:t>
      </w:r>
    </w:p>
    <w:p w14:paraId="0FC5EDDF" w14:textId="219DD28A" w:rsidR="00E66B84" w:rsidRPr="00E66B84" w:rsidRDefault="00E66B84" w:rsidP="00E66B84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Proti negativnímu výsledku kontroly může žadatel do 10 </w:t>
      </w:r>
      <w:proofErr w:type="spellStart"/>
      <w:r>
        <w:rPr>
          <w:rFonts w:ascii="Calibri" w:hAnsi="Calibri" w:cs="Calibri"/>
        </w:rPr>
        <w:t>pd</w:t>
      </w:r>
      <w:proofErr w:type="spellEnd"/>
      <w:r>
        <w:rPr>
          <w:rFonts w:ascii="Calibri" w:hAnsi="Calibri" w:cs="Calibri"/>
        </w:rPr>
        <w:t xml:space="preserve"> od zneplatnění vydaného Vyjádření MAS podat stížnost. Stížnost projedná Kontrolní komise MAS.</w:t>
      </w:r>
    </w:p>
    <w:p w14:paraId="62FD9AC5" w14:textId="7AECD9D9" w:rsidR="00A25CC9" w:rsidRDefault="00D11458" w:rsidP="00D31A2B">
      <w:pPr>
        <w:pStyle w:val="Nadpis1"/>
      </w:pPr>
      <w:bookmarkStart w:id="92" w:name="_xfqm4qoi8w7v" w:colFirst="0" w:colLast="0"/>
      <w:bookmarkStart w:id="93" w:name="_Toc135988414"/>
      <w:bookmarkEnd w:id="92"/>
      <w:r w:rsidRPr="00643785">
        <w:t>Postupy pro posuzování změn</w:t>
      </w:r>
      <w:bookmarkEnd w:id="93"/>
      <w:r w:rsidRPr="00643785">
        <w:t xml:space="preserve"> </w:t>
      </w:r>
    </w:p>
    <w:p w14:paraId="6BCB8CC8" w14:textId="7331C514" w:rsidR="0004613F" w:rsidRDefault="00CE20B2" w:rsidP="001E665F">
      <w:pPr>
        <w:pStyle w:val="Nadpis2"/>
        <w:numPr>
          <w:ilvl w:val="1"/>
          <w:numId w:val="24"/>
        </w:numPr>
      </w:pPr>
      <w:bookmarkStart w:id="94" w:name="_Toc135988415"/>
      <w:r>
        <w:t>Změny projektového záměru</w:t>
      </w:r>
      <w:bookmarkEnd w:id="94"/>
    </w:p>
    <w:p w14:paraId="00E0929B" w14:textId="767E3809" w:rsidR="00CE20B2" w:rsidRDefault="00CE20B2" w:rsidP="00CE20B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>Žadatel nemůže v rámci celého procesu posouzení souladu projektového záměru se SCLLD podávat žádosti o změnu projektového záměru. Tedy žadatel nemůže žádat o změnu projektového záměru od jeho podání na MAS až po kontrolu shody projektového záměru, ke kterému byl vydán soulad projektu se SCLLD, se zadanou žádostí o podporu do MS2021+. V dalším procesu se žadatel řídí Obecnými pravidly pro žadateli a příjemce a dalšími pravidly.</w:t>
      </w:r>
    </w:p>
    <w:p w14:paraId="66A95F8D" w14:textId="6917CF75" w:rsidR="00CE20B2" w:rsidRDefault="00CE20B2" w:rsidP="001E665F">
      <w:pPr>
        <w:pStyle w:val="Nadpis2"/>
        <w:numPr>
          <w:ilvl w:val="1"/>
          <w:numId w:val="24"/>
        </w:numPr>
      </w:pPr>
      <w:bookmarkStart w:id="95" w:name="_Toc135988416"/>
      <w:r>
        <w:t>Změny žádosti o podporu</w:t>
      </w:r>
      <w:bookmarkEnd w:id="95"/>
    </w:p>
    <w:p w14:paraId="6D24B61F" w14:textId="77777777" w:rsidR="00CE20B2" w:rsidRDefault="00CE20B2" w:rsidP="00CE20B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Změna žádosti o podporu se řídí Obecnými pravidly pro žadatele a příjemce IROP, případně Specifickými pravidla výzvy ŘO IROP a dalšími příslušnými dokumenty. </w:t>
      </w:r>
    </w:p>
    <w:p w14:paraId="2475E692" w14:textId="77777777" w:rsidR="00CE20B2" w:rsidRDefault="00CE20B2" w:rsidP="00CE20B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V souladu s Obecnými pravidly pro žadatele a příjemce IROP, verze 2, se MAS vyjadřuje k následujícím změnám projektu:  </w:t>
      </w:r>
    </w:p>
    <w:p w14:paraId="0064E36D" w14:textId="77777777" w:rsidR="00CE20B2" w:rsidRDefault="00CE20B2" w:rsidP="0042457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snížení nebo zvýšení hodnoty indikátorů výstupu, </w:t>
      </w:r>
    </w:p>
    <w:p w14:paraId="2CFE8B4A" w14:textId="77777777" w:rsidR="00CE20B2" w:rsidRDefault="00CE20B2" w:rsidP="0042457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prodloužení předpokládaného termínu ukončení realizace projektu, </w:t>
      </w:r>
    </w:p>
    <w:p w14:paraId="01D8503A" w14:textId="77777777" w:rsidR="00CE20B2" w:rsidRDefault="00CE20B2" w:rsidP="0042457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snížení celkových způsobilých výdajů projektu, </w:t>
      </w:r>
    </w:p>
    <w:p w14:paraId="7604A0C1" w14:textId="77777777" w:rsidR="00CE20B2" w:rsidRDefault="00CE20B2" w:rsidP="0042457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 xml:space="preserve">změna finančního plánu projektu v jednotlivých letech, tj. dochází ke zpoždění čerpání, pokud byl součástí projednávaného projektového záměru. </w:t>
      </w:r>
    </w:p>
    <w:p w14:paraId="09ECECEB" w14:textId="2CAE72E3" w:rsidR="00CE20B2" w:rsidRPr="00CE20B2" w:rsidRDefault="00CE20B2" w:rsidP="00CE20B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CE20B2">
        <w:rPr>
          <w:rFonts w:ascii="Calibri" w:hAnsi="Calibri" w:cs="Calibri"/>
        </w:rPr>
        <w:t>Žadatel/příjemce má za povinnost kontaktovat MAS datovou schránkou a informovat ji o plánované změně projektu ve výše uvedených případech. Kancelář MAS následně do 10 PD provede posouzení vlivu změny na posouzení souladu projektového záměru se SCLLD a vliv změny na Vyjádření souladu/nesouladu projektového záměru se SCLLD. Výsledek je následně žadateli/příjemci zaslán datovou schránkou. Vyjádření MAS je zapsáno do dokumentu Vyjádření MAS k žádosti o změnu</w:t>
      </w:r>
      <w:r w:rsidR="00F2117F">
        <w:rPr>
          <w:rFonts w:ascii="Calibri" w:hAnsi="Calibri" w:cs="Calibri"/>
        </w:rPr>
        <w:t xml:space="preserve"> (příloha č. 6). Vyjádření MAS</w:t>
      </w:r>
      <w:r w:rsidRPr="00CE20B2">
        <w:rPr>
          <w:rFonts w:ascii="Calibri" w:hAnsi="Calibri" w:cs="Calibri"/>
        </w:rPr>
        <w:t xml:space="preserve"> je zveřejněn</w:t>
      </w:r>
      <w:r w:rsidR="00F2117F">
        <w:rPr>
          <w:rFonts w:ascii="Calibri" w:hAnsi="Calibri" w:cs="Calibri"/>
        </w:rPr>
        <w:t>o</w:t>
      </w:r>
      <w:r w:rsidRPr="00CE20B2">
        <w:rPr>
          <w:rFonts w:ascii="Calibri" w:hAnsi="Calibri" w:cs="Calibri"/>
        </w:rPr>
        <w:t xml:space="preserve"> spolu s Výzvou.  </w:t>
      </w:r>
    </w:p>
    <w:p w14:paraId="790E65FE" w14:textId="77777777" w:rsidR="008A0F4E" w:rsidRDefault="008A0F4E" w:rsidP="000D37A9">
      <w:pPr>
        <w:pStyle w:val="Default"/>
        <w:jc w:val="both"/>
        <w:rPr>
          <w:b/>
          <w:sz w:val="22"/>
          <w:szCs w:val="22"/>
        </w:rPr>
      </w:pPr>
    </w:p>
    <w:p w14:paraId="30D2B479" w14:textId="1CA09FF0" w:rsidR="00450EFE" w:rsidRPr="001C42C3" w:rsidRDefault="00450EFE" w:rsidP="00D31A2B">
      <w:pPr>
        <w:pStyle w:val="Nadpis1"/>
        <w:rPr>
          <w:rStyle w:val="VrazncittChar"/>
          <w:color w:val="2E74B5" w:themeColor="accent1" w:themeShade="BF"/>
        </w:rPr>
      </w:pPr>
      <w:r>
        <w:t xml:space="preserve"> </w:t>
      </w:r>
      <w:bookmarkStart w:id="96" w:name="_Toc135988417"/>
      <w:r w:rsidRPr="009F4C94">
        <w:t>Ošetření</w:t>
      </w:r>
      <w:r w:rsidRPr="00E76E10">
        <w:t xml:space="preserve"> střetu zájmů</w:t>
      </w:r>
      <w:bookmarkEnd w:id="96"/>
    </w:p>
    <w:p w14:paraId="458FFC61" w14:textId="77777777" w:rsidR="00450EFE" w:rsidRPr="00450EFE" w:rsidRDefault="00450EFE" w:rsidP="00450EFE">
      <w:pPr>
        <w:autoSpaceDE w:val="0"/>
        <w:autoSpaceDN w:val="0"/>
        <w:adjustRightInd w:val="0"/>
        <w:spacing w:line="240" w:lineRule="auto"/>
        <w:rPr>
          <w:rFonts w:ascii="Symbol" w:hAnsi="Symbol" w:cs="Symbol"/>
          <w:sz w:val="24"/>
          <w:szCs w:val="24"/>
        </w:rPr>
      </w:pPr>
    </w:p>
    <w:p w14:paraId="0835FBDB" w14:textId="622C5282" w:rsidR="000D37A9" w:rsidRPr="000D37A9" w:rsidRDefault="000D37A9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 w:rsidRPr="000D37A9">
        <w:rPr>
          <w:sz w:val="22"/>
          <w:szCs w:val="22"/>
        </w:rPr>
        <w:t xml:space="preserve">Osoby, které jsou k určitému </w:t>
      </w:r>
      <w:r w:rsidR="00E66B84">
        <w:rPr>
          <w:sz w:val="22"/>
          <w:szCs w:val="22"/>
        </w:rPr>
        <w:t>projektovému záměru</w:t>
      </w:r>
      <w:r w:rsidRPr="000D37A9">
        <w:rPr>
          <w:sz w:val="22"/>
          <w:szCs w:val="22"/>
        </w:rPr>
        <w:t xml:space="preserve"> ve střetu zájmů, se nesmí podílet na </w:t>
      </w:r>
      <w:r w:rsidR="00E66B84">
        <w:rPr>
          <w:sz w:val="22"/>
          <w:szCs w:val="22"/>
        </w:rPr>
        <w:t xml:space="preserve">kontrole, </w:t>
      </w:r>
      <w:r w:rsidRPr="000D37A9">
        <w:rPr>
          <w:sz w:val="22"/>
          <w:szCs w:val="22"/>
        </w:rPr>
        <w:t xml:space="preserve">hodnocení a výběru daného </w:t>
      </w:r>
      <w:r w:rsidR="00E66B84">
        <w:rPr>
          <w:sz w:val="22"/>
          <w:szCs w:val="22"/>
        </w:rPr>
        <w:t>projektového záměru</w:t>
      </w:r>
      <w:r w:rsidRPr="000D37A9">
        <w:rPr>
          <w:sz w:val="22"/>
          <w:szCs w:val="22"/>
        </w:rPr>
        <w:t xml:space="preserve"> ani ostatních </w:t>
      </w:r>
      <w:r w:rsidR="00E66B84">
        <w:rPr>
          <w:sz w:val="22"/>
          <w:szCs w:val="22"/>
        </w:rPr>
        <w:t xml:space="preserve">projektových záměrů v dané výzvě. </w:t>
      </w:r>
      <w:r w:rsidRPr="000D37A9">
        <w:rPr>
          <w:sz w:val="22"/>
          <w:szCs w:val="22"/>
        </w:rPr>
        <w:t xml:space="preserve">Před zahájením </w:t>
      </w:r>
      <w:r w:rsidR="00E66B84">
        <w:rPr>
          <w:sz w:val="22"/>
          <w:szCs w:val="22"/>
        </w:rPr>
        <w:t>kontroly/</w:t>
      </w:r>
      <w:r w:rsidRPr="000D37A9">
        <w:rPr>
          <w:sz w:val="22"/>
          <w:szCs w:val="22"/>
        </w:rPr>
        <w:t>hodnocení</w:t>
      </w:r>
      <w:r w:rsidR="00E66B84">
        <w:rPr>
          <w:sz w:val="22"/>
          <w:szCs w:val="22"/>
        </w:rPr>
        <w:t xml:space="preserve">/výběru </w:t>
      </w:r>
      <w:r w:rsidRPr="000D37A9">
        <w:rPr>
          <w:sz w:val="22"/>
          <w:szCs w:val="22"/>
        </w:rPr>
        <w:t xml:space="preserve">musí MAS písemně zaznamenat, jak proběhlo šetření ke střetu zájmů, za což zodpovídá vedoucí </w:t>
      </w:r>
      <w:r w:rsidR="00E756D4">
        <w:rPr>
          <w:sz w:val="22"/>
          <w:szCs w:val="22"/>
        </w:rPr>
        <w:t>pracovník</w:t>
      </w:r>
      <w:r w:rsidRPr="000D37A9">
        <w:rPr>
          <w:sz w:val="22"/>
          <w:szCs w:val="22"/>
        </w:rPr>
        <w:t xml:space="preserve"> </w:t>
      </w:r>
      <w:r w:rsidR="00E756D4">
        <w:rPr>
          <w:sz w:val="22"/>
          <w:szCs w:val="22"/>
        </w:rPr>
        <w:t>S</w:t>
      </w:r>
      <w:r w:rsidRPr="000D37A9">
        <w:rPr>
          <w:sz w:val="22"/>
          <w:szCs w:val="22"/>
        </w:rPr>
        <w:t>CLLD.</w:t>
      </w:r>
    </w:p>
    <w:p w14:paraId="446BB978" w14:textId="7B4103A6" w:rsidR="00886828" w:rsidRDefault="00886828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Zaměstnanci MAS, kteří se podílí na poradenství, kontrolách, administraci projektů a provádějí podpůrnou činnost při jejich výběru, nesmí zpracovávat projekty do výzev MAS. </w:t>
      </w:r>
    </w:p>
    <w:p w14:paraId="73B7143F" w14:textId="5CC7BBB6" w:rsidR="00886828" w:rsidRDefault="00886828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Zaměstnanci kanceláře MAS, provádějící kontrolu </w:t>
      </w:r>
      <w:r w:rsidR="00E66B84">
        <w:rPr>
          <w:sz w:val="22"/>
          <w:szCs w:val="22"/>
        </w:rPr>
        <w:t>úplnosti projektových záměrů</w:t>
      </w:r>
      <w:r>
        <w:rPr>
          <w:sz w:val="22"/>
          <w:szCs w:val="22"/>
        </w:rPr>
        <w:t xml:space="preserve">, nesmí být v podjatosti vůči </w:t>
      </w:r>
      <w:r w:rsidR="00DF5208">
        <w:rPr>
          <w:sz w:val="22"/>
          <w:szCs w:val="22"/>
        </w:rPr>
        <w:t>předloženým projektovým záměrům</w:t>
      </w:r>
      <w:r>
        <w:rPr>
          <w:sz w:val="22"/>
          <w:szCs w:val="22"/>
        </w:rPr>
        <w:t xml:space="preserve"> a </w:t>
      </w:r>
      <w:r w:rsidR="00657D3B">
        <w:rPr>
          <w:sz w:val="22"/>
          <w:szCs w:val="22"/>
        </w:rPr>
        <w:t xml:space="preserve">před zahájením </w:t>
      </w:r>
      <w:r w:rsidR="00DF5208">
        <w:rPr>
          <w:sz w:val="22"/>
          <w:szCs w:val="22"/>
        </w:rPr>
        <w:t>kontroly</w:t>
      </w:r>
      <w:r w:rsidR="00657D3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podepíší</w:t>
      </w:r>
      <w:proofErr w:type="gramEnd"/>
      <w:r>
        <w:rPr>
          <w:sz w:val="22"/>
          <w:szCs w:val="22"/>
        </w:rPr>
        <w:t xml:space="preserve"> etický kodex</w:t>
      </w:r>
      <w:r w:rsidR="00E756D4">
        <w:rPr>
          <w:sz w:val="22"/>
          <w:szCs w:val="22"/>
        </w:rPr>
        <w:t xml:space="preserve"> (příloha č.</w:t>
      </w:r>
      <w:r w:rsidR="00657D3B">
        <w:rPr>
          <w:sz w:val="22"/>
          <w:szCs w:val="22"/>
        </w:rPr>
        <w:t xml:space="preserve"> </w:t>
      </w:r>
      <w:r w:rsidR="00C74F8B">
        <w:rPr>
          <w:sz w:val="22"/>
          <w:szCs w:val="22"/>
        </w:rPr>
        <w:t>4</w:t>
      </w:r>
      <w:r w:rsidR="00E756D4">
        <w:rPr>
          <w:sz w:val="22"/>
          <w:szCs w:val="22"/>
        </w:rPr>
        <w:t>)</w:t>
      </w:r>
      <w:r>
        <w:rPr>
          <w:sz w:val="22"/>
          <w:szCs w:val="22"/>
        </w:rPr>
        <w:t xml:space="preserve">. Pokud </w:t>
      </w:r>
      <w:r w:rsidR="007354EE">
        <w:rPr>
          <w:sz w:val="22"/>
          <w:szCs w:val="22"/>
        </w:rPr>
        <w:t xml:space="preserve">jsou </w:t>
      </w:r>
      <w:r>
        <w:rPr>
          <w:sz w:val="22"/>
          <w:szCs w:val="22"/>
        </w:rPr>
        <w:t xml:space="preserve">zaměstnanci kanceláře MAS podjati, informují </w:t>
      </w:r>
      <w:r w:rsidR="00E756D4">
        <w:rPr>
          <w:sz w:val="22"/>
          <w:szCs w:val="22"/>
        </w:rPr>
        <w:t xml:space="preserve">předsedu </w:t>
      </w:r>
      <w:r w:rsidR="00015F97">
        <w:rPr>
          <w:sz w:val="22"/>
          <w:szCs w:val="22"/>
        </w:rPr>
        <w:t>Kontrolní komise</w:t>
      </w:r>
      <w:r w:rsidR="007354EE">
        <w:rPr>
          <w:sz w:val="22"/>
          <w:szCs w:val="22"/>
        </w:rPr>
        <w:t xml:space="preserve"> </w:t>
      </w:r>
      <w:r w:rsidR="00DF5208">
        <w:rPr>
          <w:sz w:val="22"/>
          <w:szCs w:val="22"/>
        </w:rPr>
        <w:t xml:space="preserve">a vedoucího pracovníka SCLLD </w:t>
      </w:r>
      <w:r>
        <w:rPr>
          <w:sz w:val="22"/>
          <w:szCs w:val="22"/>
        </w:rPr>
        <w:t>a nesmí žádn</w:t>
      </w:r>
      <w:r w:rsidR="00DF5208">
        <w:rPr>
          <w:sz w:val="22"/>
          <w:szCs w:val="22"/>
        </w:rPr>
        <w:t xml:space="preserve">ou projektovou žádost </w:t>
      </w:r>
      <w:r>
        <w:rPr>
          <w:sz w:val="22"/>
          <w:szCs w:val="22"/>
        </w:rPr>
        <w:t xml:space="preserve">v dané výzvě hodnotit. </w:t>
      </w:r>
    </w:p>
    <w:p w14:paraId="5190A50E" w14:textId="446FCE70" w:rsidR="00886828" w:rsidRDefault="00886828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 w:rsidRPr="00886828">
        <w:rPr>
          <w:sz w:val="22"/>
          <w:szCs w:val="22"/>
        </w:rPr>
        <w:t>Členové Výběrové komise</w:t>
      </w:r>
      <w:r w:rsidR="008F1D9C">
        <w:rPr>
          <w:sz w:val="22"/>
          <w:szCs w:val="22"/>
        </w:rPr>
        <w:t>,</w:t>
      </w:r>
      <w:r w:rsidRPr="00886828">
        <w:rPr>
          <w:sz w:val="22"/>
          <w:szCs w:val="22"/>
        </w:rPr>
        <w:t xml:space="preserve"> Programového výboru</w:t>
      </w:r>
      <w:r w:rsidR="008F1D9C">
        <w:rPr>
          <w:sz w:val="22"/>
          <w:szCs w:val="22"/>
        </w:rPr>
        <w:t xml:space="preserve"> a Kontrolní komise</w:t>
      </w:r>
      <w:r w:rsidRPr="00886828">
        <w:rPr>
          <w:sz w:val="22"/>
          <w:szCs w:val="22"/>
        </w:rPr>
        <w:t xml:space="preserve"> MAS před každým jednáním, ve kterém je prováděno hodnocení</w:t>
      </w:r>
      <w:r w:rsidR="008F1D9C">
        <w:rPr>
          <w:sz w:val="22"/>
          <w:szCs w:val="22"/>
        </w:rPr>
        <w:t>,</w:t>
      </w:r>
      <w:r w:rsidRPr="00886828">
        <w:rPr>
          <w:sz w:val="22"/>
          <w:szCs w:val="22"/>
        </w:rPr>
        <w:t xml:space="preserve"> výběr</w:t>
      </w:r>
      <w:r w:rsidR="00264453">
        <w:rPr>
          <w:sz w:val="22"/>
          <w:szCs w:val="22"/>
        </w:rPr>
        <w:t xml:space="preserve">, </w:t>
      </w:r>
      <w:r w:rsidR="00264453" w:rsidRPr="00264453">
        <w:rPr>
          <w:sz w:val="22"/>
          <w:szCs w:val="22"/>
        </w:rPr>
        <w:t xml:space="preserve">posuzování žádostí o přezkum nebo stížnosti pro </w:t>
      </w:r>
      <w:r w:rsidR="00DF5208">
        <w:rPr>
          <w:sz w:val="22"/>
          <w:szCs w:val="22"/>
        </w:rPr>
        <w:t>projektové záměry</w:t>
      </w:r>
      <w:r w:rsidR="00264453" w:rsidRPr="00264453">
        <w:rPr>
          <w:sz w:val="22"/>
          <w:szCs w:val="22"/>
        </w:rPr>
        <w:t xml:space="preserve"> dané výzvy</w:t>
      </w:r>
      <w:r w:rsidRPr="00886828">
        <w:rPr>
          <w:sz w:val="22"/>
          <w:szCs w:val="22"/>
        </w:rPr>
        <w:t xml:space="preserve">, </w:t>
      </w:r>
      <w:proofErr w:type="gramStart"/>
      <w:r w:rsidRPr="00886828">
        <w:rPr>
          <w:sz w:val="22"/>
          <w:szCs w:val="22"/>
        </w:rPr>
        <w:t>podepíší</w:t>
      </w:r>
      <w:proofErr w:type="gramEnd"/>
      <w:r w:rsidRPr="00886828">
        <w:rPr>
          <w:sz w:val="22"/>
          <w:szCs w:val="22"/>
        </w:rPr>
        <w:t xml:space="preserve"> etický kodex </w:t>
      </w:r>
      <w:r w:rsidRPr="0061536C">
        <w:rPr>
          <w:color w:val="auto"/>
          <w:sz w:val="22"/>
          <w:szCs w:val="22"/>
        </w:rPr>
        <w:t>(příloha č.</w:t>
      </w:r>
      <w:r w:rsidR="00657D3B">
        <w:rPr>
          <w:color w:val="auto"/>
          <w:sz w:val="22"/>
          <w:szCs w:val="22"/>
        </w:rPr>
        <w:t xml:space="preserve"> </w:t>
      </w:r>
      <w:r w:rsidR="00C74F8B">
        <w:rPr>
          <w:color w:val="auto"/>
          <w:sz w:val="22"/>
          <w:szCs w:val="22"/>
        </w:rPr>
        <w:t>4</w:t>
      </w:r>
      <w:r w:rsidR="0061536C">
        <w:rPr>
          <w:sz w:val="22"/>
          <w:szCs w:val="22"/>
        </w:rPr>
        <w:t>)</w:t>
      </w:r>
      <w:r w:rsidR="00657D3B">
        <w:rPr>
          <w:sz w:val="22"/>
          <w:szCs w:val="22"/>
        </w:rPr>
        <w:t>.</w:t>
      </w:r>
      <w:r w:rsidRPr="00886828">
        <w:rPr>
          <w:sz w:val="22"/>
          <w:szCs w:val="22"/>
        </w:rPr>
        <w:t xml:space="preserve"> V něm jsou uvedeny postupy pro zamezení korupčního jednání, zajištění transparentnosti a rovného přístupu k žadatelům.</w:t>
      </w:r>
      <w:r>
        <w:rPr>
          <w:sz w:val="22"/>
          <w:szCs w:val="22"/>
        </w:rPr>
        <w:t xml:space="preserve"> </w:t>
      </w:r>
    </w:p>
    <w:p w14:paraId="3518E0C7" w14:textId="003F394C" w:rsidR="00886828" w:rsidRDefault="00886828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Členové </w:t>
      </w:r>
      <w:r w:rsidR="0076126C" w:rsidRPr="0076126C">
        <w:rPr>
          <w:sz w:val="22"/>
          <w:szCs w:val="22"/>
        </w:rPr>
        <w:t>Výběrové komise</w:t>
      </w:r>
      <w:r w:rsidR="008F1D9C">
        <w:rPr>
          <w:sz w:val="22"/>
          <w:szCs w:val="22"/>
        </w:rPr>
        <w:t>,</w:t>
      </w:r>
      <w:r w:rsidR="0076126C" w:rsidRPr="0076126C">
        <w:rPr>
          <w:sz w:val="22"/>
          <w:szCs w:val="22"/>
        </w:rPr>
        <w:t xml:space="preserve"> Programového výboru</w:t>
      </w:r>
      <w:r w:rsidR="008F1D9C">
        <w:rPr>
          <w:sz w:val="22"/>
          <w:szCs w:val="22"/>
        </w:rPr>
        <w:t xml:space="preserve"> nebo Kontrolní komise</w:t>
      </w:r>
      <w:r w:rsidR="0076126C" w:rsidRPr="0076126C">
        <w:rPr>
          <w:sz w:val="22"/>
          <w:szCs w:val="22"/>
        </w:rPr>
        <w:t xml:space="preserve"> MAS</w:t>
      </w:r>
      <w:r>
        <w:rPr>
          <w:sz w:val="22"/>
          <w:szCs w:val="22"/>
        </w:rPr>
        <w:t>, kteří jsou ve střetu zájmů,</w:t>
      </w:r>
      <w:r w:rsidR="00147632">
        <w:rPr>
          <w:sz w:val="22"/>
          <w:szCs w:val="22"/>
        </w:rPr>
        <w:t xml:space="preserve"> jsou povinni o této skutečnosti informovat vedoucího pracovníka SCLLD (jeho prostřednictvím je informován předseda příslušného orgánu) před </w:t>
      </w:r>
      <w:r w:rsidR="004A059A">
        <w:rPr>
          <w:sz w:val="22"/>
          <w:szCs w:val="22"/>
        </w:rPr>
        <w:t>začátkem</w:t>
      </w:r>
      <w:r w:rsidR="00147632">
        <w:rPr>
          <w:sz w:val="22"/>
          <w:szCs w:val="22"/>
        </w:rPr>
        <w:t xml:space="preserve"> jednání </w:t>
      </w:r>
      <w:r w:rsidR="004A059A">
        <w:rPr>
          <w:sz w:val="22"/>
          <w:szCs w:val="22"/>
        </w:rPr>
        <w:t xml:space="preserve">příslušného orgánu </w:t>
      </w:r>
      <w:r w:rsidR="00147632">
        <w:rPr>
          <w:sz w:val="22"/>
          <w:szCs w:val="22"/>
        </w:rPr>
        <w:t xml:space="preserve">(případně </w:t>
      </w:r>
      <w:r w:rsidR="00147632" w:rsidRPr="00147632">
        <w:rPr>
          <w:sz w:val="22"/>
          <w:szCs w:val="22"/>
        </w:rPr>
        <w:t>neprodleně po zjištění této skutečnosti</w:t>
      </w:r>
      <w:r w:rsidR="00411DCE">
        <w:rPr>
          <w:sz w:val="22"/>
          <w:szCs w:val="22"/>
        </w:rPr>
        <w:t>)</w:t>
      </w:r>
      <w:r w:rsidR="00147632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nebudou hodnotit</w:t>
      </w:r>
      <w:r w:rsidR="008F1D9C">
        <w:rPr>
          <w:sz w:val="22"/>
          <w:szCs w:val="22"/>
        </w:rPr>
        <w:t>,</w:t>
      </w:r>
      <w:r>
        <w:rPr>
          <w:sz w:val="22"/>
          <w:szCs w:val="22"/>
        </w:rPr>
        <w:t xml:space="preserve"> vybírat</w:t>
      </w:r>
      <w:r w:rsidR="00264453">
        <w:rPr>
          <w:sz w:val="22"/>
          <w:szCs w:val="22"/>
        </w:rPr>
        <w:t>,</w:t>
      </w:r>
      <w:r w:rsidR="008F1D9C">
        <w:rPr>
          <w:sz w:val="22"/>
          <w:szCs w:val="22"/>
        </w:rPr>
        <w:t xml:space="preserve"> </w:t>
      </w:r>
      <w:r w:rsidR="00264453" w:rsidRPr="00264453">
        <w:rPr>
          <w:sz w:val="22"/>
          <w:szCs w:val="22"/>
        </w:rPr>
        <w:t>posuzov</w:t>
      </w:r>
      <w:r w:rsidR="00264453">
        <w:rPr>
          <w:sz w:val="22"/>
          <w:szCs w:val="22"/>
        </w:rPr>
        <w:t>at</w:t>
      </w:r>
      <w:r w:rsidR="00264453" w:rsidRPr="00264453">
        <w:rPr>
          <w:sz w:val="22"/>
          <w:szCs w:val="22"/>
        </w:rPr>
        <w:t xml:space="preserve"> žádost</w:t>
      </w:r>
      <w:r w:rsidR="00264453">
        <w:rPr>
          <w:sz w:val="22"/>
          <w:szCs w:val="22"/>
        </w:rPr>
        <w:t>i</w:t>
      </w:r>
      <w:r w:rsidR="00264453" w:rsidRPr="00264453">
        <w:rPr>
          <w:sz w:val="22"/>
          <w:szCs w:val="22"/>
        </w:rPr>
        <w:t xml:space="preserve"> o přezkum nebo stížnosti pro </w:t>
      </w:r>
      <w:r w:rsidR="00DF5208">
        <w:rPr>
          <w:sz w:val="22"/>
          <w:szCs w:val="22"/>
        </w:rPr>
        <w:t>projektové záměry</w:t>
      </w:r>
      <w:r w:rsidR="00264453" w:rsidRPr="00264453">
        <w:rPr>
          <w:sz w:val="22"/>
          <w:szCs w:val="22"/>
        </w:rPr>
        <w:t xml:space="preserve"> dané výzvy</w:t>
      </w:r>
      <w:r>
        <w:rPr>
          <w:sz w:val="22"/>
          <w:szCs w:val="22"/>
        </w:rPr>
        <w:t xml:space="preserve">. Pokud vnitřní dokumentace MAS stanovuje, že orgán je usnášeníschopný pouze v nadpoloviční většině, členové </w:t>
      </w:r>
      <w:r w:rsidR="0076126C" w:rsidRPr="0076126C">
        <w:rPr>
          <w:sz w:val="22"/>
          <w:szCs w:val="22"/>
        </w:rPr>
        <w:t>Výběrové komise a Programového výboru MAS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stanoví takový poměr zájmových skupin v souladu se Standardy, které zaručují dodržení pravidla i v případě nepřítomnosti nebo střetu zájmů několika členů orgánů. </w:t>
      </w:r>
    </w:p>
    <w:p w14:paraId="16741234" w14:textId="44A1A01E" w:rsidR="00886828" w:rsidRDefault="00E756D4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Hodnotitel provádějící hodnocení </w:t>
      </w:r>
      <w:r w:rsidR="00DF5208">
        <w:rPr>
          <w:sz w:val="22"/>
          <w:szCs w:val="22"/>
        </w:rPr>
        <w:t>kontrolu úplnosti</w:t>
      </w:r>
      <w:r>
        <w:rPr>
          <w:sz w:val="22"/>
          <w:szCs w:val="22"/>
        </w:rPr>
        <w:t xml:space="preserve"> či Výběrová </w:t>
      </w:r>
      <w:r w:rsidR="00886828">
        <w:rPr>
          <w:sz w:val="22"/>
          <w:szCs w:val="22"/>
        </w:rPr>
        <w:t>komise MAS</w:t>
      </w:r>
      <w:r>
        <w:rPr>
          <w:sz w:val="22"/>
          <w:szCs w:val="22"/>
        </w:rPr>
        <w:t>,</w:t>
      </w:r>
      <w:r w:rsidR="00886828">
        <w:rPr>
          <w:sz w:val="22"/>
          <w:szCs w:val="22"/>
        </w:rPr>
        <w:t xml:space="preserve"> která provádí hodnocení</w:t>
      </w:r>
      <w:r w:rsidR="00DF5208">
        <w:rPr>
          <w:sz w:val="22"/>
          <w:szCs w:val="22"/>
        </w:rPr>
        <w:t xml:space="preserve"> přínosu</w:t>
      </w:r>
      <w:r w:rsidR="00886828">
        <w:rPr>
          <w:sz w:val="22"/>
          <w:szCs w:val="22"/>
        </w:rPr>
        <w:t>,</w:t>
      </w:r>
      <w:r w:rsidR="007F5B5F">
        <w:rPr>
          <w:sz w:val="22"/>
          <w:szCs w:val="22"/>
        </w:rPr>
        <w:t xml:space="preserve"> </w:t>
      </w:r>
      <w:r w:rsidR="00886828">
        <w:rPr>
          <w:sz w:val="22"/>
          <w:szCs w:val="22"/>
        </w:rPr>
        <w:t>řádně zdůvodňuj</w:t>
      </w:r>
      <w:r w:rsidR="00015F97">
        <w:rPr>
          <w:sz w:val="22"/>
          <w:szCs w:val="22"/>
        </w:rPr>
        <w:t>í</w:t>
      </w:r>
      <w:r w:rsidR="008868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svůj </w:t>
      </w:r>
      <w:r w:rsidR="00886828">
        <w:rPr>
          <w:sz w:val="22"/>
          <w:szCs w:val="22"/>
        </w:rPr>
        <w:t xml:space="preserve">výsledek do kontrolního listu MAS. </w:t>
      </w:r>
    </w:p>
    <w:p w14:paraId="76AF28D2" w14:textId="3B2D7BBD" w:rsidR="000D37A9" w:rsidRDefault="00A50BE4" w:rsidP="0042457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Kontrolní komise posuzuje a kontroluje, zda nedochází ke střetu zájmů. </w:t>
      </w:r>
      <w:r w:rsidR="00886828" w:rsidRPr="00795826">
        <w:rPr>
          <w:sz w:val="22"/>
          <w:szCs w:val="22"/>
        </w:rPr>
        <w:t xml:space="preserve">Kontrolní orgán v každé výzvě </w:t>
      </w:r>
      <w:proofErr w:type="gramStart"/>
      <w:r w:rsidR="00886828" w:rsidRPr="00795826">
        <w:rPr>
          <w:sz w:val="22"/>
          <w:szCs w:val="22"/>
        </w:rPr>
        <w:t>prověří</w:t>
      </w:r>
      <w:proofErr w:type="gramEnd"/>
      <w:r w:rsidR="00886828" w:rsidRPr="00795826">
        <w:rPr>
          <w:sz w:val="22"/>
          <w:szCs w:val="22"/>
        </w:rPr>
        <w:t xml:space="preserve"> min. 15 % projektů, zda u jejich hodnocení nejsou členové </w:t>
      </w:r>
      <w:r w:rsidR="007F5B5F">
        <w:rPr>
          <w:sz w:val="22"/>
          <w:szCs w:val="22"/>
        </w:rPr>
        <w:t>V</w:t>
      </w:r>
      <w:r w:rsidR="00886828" w:rsidRPr="00795826">
        <w:rPr>
          <w:sz w:val="22"/>
          <w:szCs w:val="22"/>
        </w:rPr>
        <w:t xml:space="preserve">ýběrové </w:t>
      </w:r>
      <w:r w:rsidR="00A552A9" w:rsidRPr="00653381">
        <w:rPr>
          <w:sz w:val="22"/>
          <w:szCs w:val="22"/>
        </w:rPr>
        <w:t>komise</w:t>
      </w:r>
      <w:r w:rsidR="00886828" w:rsidRPr="00653381">
        <w:rPr>
          <w:sz w:val="22"/>
          <w:szCs w:val="22"/>
        </w:rPr>
        <w:t>, popřípadě dalších orgánů</w:t>
      </w:r>
      <w:r w:rsidR="00793CEB" w:rsidRPr="00653381">
        <w:rPr>
          <w:sz w:val="22"/>
          <w:szCs w:val="22"/>
        </w:rPr>
        <w:t xml:space="preserve"> (Programový výbor) nebo kanceláře MAS</w:t>
      </w:r>
      <w:r w:rsidR="00886828" w:rsidRPr="00653381">
        <w:rPr>
          <w:sz w:val="22"/>
          <w:szCs w:val="22"/>
        </w:rPr>
        <w:t xml:space="preserve"> ve střetu zájmů. </w:t>
      </w:r>
      <w:r w:rsidR="00793CEB" w:rsidRPr="00653381">
        <w:rPr>
          <w:sz w:val="22"/>
          <w:szCs w:val="22"/>
        </w:rPr>
        <w:t>V případě, že Kontrolní komise narazí na střet zájmu u některého člena kanceláře či orgánu MAS, oznámí tuto záležitost neprodleně Vedoucímu pracovníkovi SCLLD</w:t>
      </w:r>
      <w:r w:rsidR="000C0BB5">
        <w:rPr>
          <w:sz w:val="22"/>
          <w:szCs w:val="22"/>
        </w:rPr>
        <w:t>. Ten informuje předsedu Kontrolní komise (pokud se neúčastnil kontroly) a</w:t>
      </w:r>
      <w:r w:rsidR="00795826">
        <w:rPr>
          <w:sz w:val="22"/>
          <w:szCs w:val="22"/>
        </w:rPr>
        <w:t xml:space="preserve"> </w:t>
      </w:r>
      <w:r w:rsidR="000C0BB5">
        <w:rPr>
          <w:sz w:val="22"/>
          <w:szCs w:val="22"/>
        </w:rPr>
        <w:t>p</w:t>
      </w:r>
      <w:r w:rsidR="0023488B">
        <w:rPr>
          <w:sz w:val="22"/>
          <w:szCs w:val="22"/>
        </w:rPr>
        <w:t xml:space="preserve">ředseda Kontrolní komise svolá zasedání své komise a společně </w:t>
      </w:r>
      <w:proofErr w:type="gramStart"/>
      <w:r w:rsidR="0023488B">
        <w:rPr>
          <w:sz w:val="22"/>
          <w:szCs w:val="22"/>
        </w:rPr>
        <w:t>prošetří</w:t>
      </w:r>
      <w:proofErr w:type="gramEnd"/>
      <w:r w:rsidR="0023488B">
        <w:rPr>
          <w:sz w:val="22"/>
          <w:szCs w:val="22"/>
        </w:rPr>
        <w:t xml:space="preserve"> vliv střetu zájmů na hodnotící proces. O výsledku informuje vedoucího pracovníka SCLLD a příslušného člena a předsedu dotčeného orgánu. V rámci svého výsledku šetření navrhne Kontrolní komise konkrétní řešení, jak situaci vyřešit.</w:t>
      </w:r>
      <w:r w:rsidR="00B16C9E">
        <w:rPr>
          <w:sz w:val="22"/>
          <w:szCs w:val="22"/>
        </w:rPr>
        <w:t xml:space="preserve"> Kancelář MAS (vedoucí pracovník SCLLD) nahlásí </w:t>
      </w:r>
      <w:r w:rsidR="00B16C9E" w:rsidRPr="00B16C9E">
        <w:rPr>
          <w:sz w:val="22"/>
          <w:szCs w:val="22"/>
        </w:rPr>
        <w:t>bezodkladně tuto skutečnost na ŘO IROP jako podezření na nesrovnalost</w:t>
      </w:r>
      <w:r w:rsidR="006408C9">
        <w:rPr>
          <w:sz w:val="22"/>
          <w:szCs w:val="22"/>
        </w:rPr>
        <w:t>.</w:t>
      </w:r>
    </w:p>
    <w:p w14:paraId="2A273F0B" w14:textId="63442759" w:rsidR="000D37A9" w:rsidRDefault="000D37A9" w:rsidP="000D37A9">
      <w:pPr>
        <w:pStyle w:val="Default"/>
        <w:ind w:left="360"/>
        <w:jc w:val="both"/>
        <w:rPr>
          <w:sz w:val="22"/>
          <w:szCs w:val="22"/>
        </w:rPr>
      </w:pPr>
    </w:p>
    <w:p w14:paraId="48A65DF1" w14:textId="2147006D" w:rsidR="000D37A9" w:rsidRPr="000D37A9" w:rsidRDefault="000D37A9" w:rsidP="000D37A9">
      <w:pPr>
        <w:pStyle w:val="Default"/>
        <w:ind w:left="360"/>
        <w:jc w:val="both"/>
        <w:rPr>
          <w:sz w:val="22"/>
          <w:szCs w:val="22"/>
        </w:rPr>
      </w:pPr>
    </w:p>
    <w:p w14:paraId="3F8CAEB7" w14:textId="5B08ABAE" w:rsidR="00886828" w:rsidRDefault="00886828" w:rsidP="000B31B0">
      <w:pPr>
        <w:pStyle w:val="Default"/>
        <w:ind w:left="36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Příklady ověření </w:t>
      </w:r>
    </w:p>
    <w:p w14:paraId="131768D7" w14:textId="228ABAC4" w:rsidR="00886828" w:rsidRDefault="00886828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Zadáním IČ žadatele na stránky Justice.cz nebo rejstrik-firem.kurzy.cz, zde porovnají, zda členové výběrového orgánu a popřípadě dalších orgánů, kteří se podílejí na výběru projektů, nejsou ve vedení firmy, členy rozhodovacího orgánu, zakladateli apod., dle formy právnické osoby. </w:t>
      </w:r>
    </w:p>
    <w:p w14:paraId="041DC917" w14:textId="5ED6EB08" w:rsidR="00886828" w:rsidRDefault="00886828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 fyzických osob prověří veřejný rejstřík dle fyzických osob – zda osoba žadatele, nemá vazbu na členy výběrové </w:t>
      </w:r>
      <w:proofErr w:type="gramStart"/>
      <w:r w:rsidR="00793CEB">
        <w:rPr>
          <w:i/>
          <w:iCs/>
          <w:sz w:val="22"/>
          <w:szCs w:val="22"/>
        </w:rPr>
        <w:t>komise</w:t>
      </w:r>
      <w:proofErr w:type="gramEnd"/>
      <w:r>
        <w:rPr>
          <w:i/>
          <w:iCs/>
          <w:sz w:val="22"/>
          <w:szCs w:val="22"/>
        </w:rPr>
        <w:t xml:space="preserve"> popřípadě dalšího orgánu podílejícího se na výběru projektu např. společnou adresou bydliště, sídla firmy. </w:t>
      </w:r>
    </w:p>
    <w:p w14:paraId="61FFBF01" w14:textId="078889FA" w:rsidR="006408C9" w:rsidRPr="00BA0781" w:rsidRDefault="00886828" w:rsidP="00424578">
      <w:pPr>
        <w:pStyle w:val="Default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BA0781">
        <w:rPr>
          <w:i/>
          <w:iCs/>
          <w:sz w:val="22"/>
          <w:szCs w:val="22"/>
        </w:rPr>
        <w:t>Ověřením, že proběhlo šetření ke střetu zájmů, všichni hodnotitelé, účastníci podepsali etický kodexy</w:t>
      </w:r>
      <w:r w:rsidR="0076126C" w:rsidRPr="00BA0781">
        <w:rPr>
          <w:i/>
          <w:iCs/>
          <w:sz w:val="22"/>
          <w:szCs w:val="22"/>
        </w:rPr>
        <w:t>.</w:t>
      </w:r>
      <w:r w:rsidR="00DF5208">
        <w:rPr>
          <w:i/>
          <w:iCs/>
          <w:sz w:val="22"/>
          <w:szCs w:val="22"/>
        </w:rPr>
        <w:t xml:space="preserve"> </w:t>
      </w:r>
      <w:r w:rsidR="006408C9" w:rsidRPr="00BA0781">
        <w:rPr>
          <w:i/>
          <w:iCs/>
          <w:sz w:val="22"/>
          <w:szCs w:val="22"/>
        </w:rPr>
        <w:t>MAS zajistí, aby při rozhodování o výběru projektů náleželo nejméně 50 % hlasů partnerům, kteří nezahrnují veřejný sektor.</w:t>
      </w:r>
    </w:p>
    <w:p w14:paraId="6B4F731B" w14:textId="2B4F6E4B" w:rsidR="006408C9" w:rsidRPr="0076126C" w:rsidRDefault="006408C9" w:rsidP="0076126C">
      <w:pPr>
        <w:autoSpaceDE w:val="0"/>
        <w:autoSpaceDN w:val="0"/>
        <w:adjustRightInd w:val="0"/>
        <w:spacing w:after="70" w:line="240" w:lineRule="auto"/>
        <w:ind w:left="360"/>
        <w:jc w:val="both"/>
        <w:rPr>
          <w:rFonts w:ascii="Calibri" w:hAnsi="Calibri" w:cs="Calibri"/>
        </w:rPr>
      </w:pPr>
    </w:p>
    <w:p w14:paraId="4ECF30DE" w14:textId="69E91424" w:rsidR="0076126C" w:rsidRDefault="0076126C" w:rsidP="0042457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jednání Výběrové</w:t>
      </w:r>
      <w:r w:rsidR="000B17CA">
        <w:rPr>
          <w:sz w:val="22"/>
          <w:szCs w:val="22"/>
        </w:rPr>
        <w:t xml:space="preserve"> komise</w:t>
      </w:r>
      <w:r>
        <w:rPr>
          <w:sz w:val="22"/>
          <w:szCs w:val="22"/>
        </w:rPr>
        <w:t>/</w:t>
      </w:r>
      <w:r w:rsidR="000B17CA">
        <w:rPr>
          <w:sz w:val="22"/>
          <w:szCs w:val="22"/>
        </w:rPr>
        <w:t>Programového výboru</w:t>
      </w:r>
      <w:r w:rsidR="00A3411F">
        <w:rPr>
          <w:sz w:val="22"/>
          <w:szCs w:val="22"/>
        </w:rPr>
        <w:t>/Kontrolní komise</w:t>
      </w:r>
      <w:r>
        <w:rPr>
          <w:sz w:val="22"/>
          <w:szCs w:val="22"/>
        </w:rPr>
        <w:t xml:space="preserve"> je pořízen písemný zápis, který obsahuje minimálně: </w:t>
      </w:r>
    </w:p>
    <w:p w14:paraId="7D928199" w14:textId="76FE332B" w:rsidR="0076126C" w:rsidRDefault="0076126C" w:rsidP="00424578">
      <w:pPr>
        <w:pStyle w:val="Default"/>
        <w:numPr>
          <w:ilvl w:val="1"/>
          <w:numId w:val="12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a čas jednání. </w:t>
      </w:r>
    </w:p>
    <w:p w14:paraId="7882B953" w14:textId="6F62D8A3" w:rsidR="0076126C" w:rsidRDefault="0076126C" w:rsidP="00424578">
      <w:pPr>
        <w:pStyle w:val="Default"/>
        <w:numPr>
          <w:ilvl w:val="1"/>
          <w:numId w:val="12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Jmenný seznam účastníků. </w:t>
      </w:r>
    </w:p>
    <w:p w14:paraId="4A0C90F9" w14:textId="41EFE281" w:rsidR="0076126C" w:rsidRDefault="0076126C" w:rsidP="00424578">
      <w:pPr>
        <w:pStyle w:val="Default"/>
        <w:numPr>
          <w:ilvl w:val="1"/>
          <w:numId w:val="12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Přehled </w:t>
      </w:r>
      <w:r w:rsidR="00DF5208">
        <w:rPr>
          <w:sz w:val="22"/>
          <w:szCs w:val="22"/>
        </w:rPr>
        <w:t>projektových záměrů</w:t>
      </w:r>
      <w:r>
        <w:rPr>
          <w:sz w:val="22"/>
          <w:szCs w:val="22"/>
        </w:rPr>
        <w:t xml:space="preserve"> včetně popisu zdůvodnění ke každému </w:t>
      </w:r>
      <w:r w:rsidR="00DF5208">
        <w:rPr>
          <w:sz w:val="22"/>
          <w:szCs w:val="22"/>
        </w:rPr>
        <w:t>projektovému záměru</w:t>
      </w:r>
      <w:r>
        <w:rPr>
          <w:sz w:val="22"/>
          <w:szCs w:val="22"/>
        </w:rPr>
        <w:t xml:space="preserve"> a</w:t>
      </w:r>
      <w:r w:rsidR="00DF5208">
        <w:rPr>
          <w:sz w:val="22"/>
          <w:szCs w:val="22"/>
        </w:rPr>
        <w:t xml:space="preserve"> vyhodnocení kritéria</w:t>
      </w:r>
      <w:r>
        <w:rPr>
          <w:sz w:val="22"/>
          <w:szCs w:val="22"/>
        </w:rPr>
        <w:t xml:space="preserve">. </w:t>
      </w:r>
    </w:p>
    <w:p w14:paraId="5CFC064E" w14:textId="1E624F53" w:rsidR="006408C9" w:rsidRDefault="006408C9" w:rsidP="00424578">
      <w:pPr>
        <w:pStyle w:val="Default"/>
        <w:numPr>
          <w:ilvl w:val="1"/>
          <w:numId w:val="12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Informování o střetu zájmů.</w:t>
      </w:r>
    </w:p>
    <w:p w14:paraId="3C89E6BD" w14:textId="77777777" w:rsidR="006408C9" w:rsidRDefault="006408C9" w:rsidP="000B31B0">
      <w:pPr>
        <w:pStyle w:val="Default"/>
        <w:spacing w:after="58"/>
        <w:ind w:left="1080"/>
        <w:jc w:val="both"/>
        <w:rPr>
          <w:sz w:val="22"/>
          <w:szCs w:val="22"/>
        </w:rPr>
      </w:pPr>
    </w:p>
    <w:p w14:paraId="5F2288FB" w14:textId="5B4D3DBD" w:rsidR="0076126C" w:rsidRDefault="000D37A9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 w:rsidRPr="000B31B0">
        <w:rPr>
          <w:sz w:val="22"/>
          <w:szCs w:val="22"/>
        </w:rPr>
        <w:t xml:space="preserve">Zápis z jednání Výběrové komise, Programového výboru a Kontrolní komise podepisuje určený zapisovatel a </w:t>
      </w:r>
      <w:r w:rsidR="000B17CA" w:rsidRPr="000B31B0">
        <w:rPr>
          <w:sz w:val="22"/>
          <w:szCs w:val="22"/>
        </w:rPr>
        <w:t>správnost potvrzuje předseda orgánu (u Programového výboru správnost ověřuje určený člen výboru)</w:t>
      </w:r>
      <w:r w:rsidRPr="000B31B0">
        <w:rPr>
          <w:sz w:val="22"/>
          <w:szCs w:val="22"/>
        </w:rPr>
        <w:t xml:space="preserve">.  </w:t>
      </w:r>
    </w:p>
    <w:p w14:paraId="24CDC11E" w14:textId="4F043BC2" w:rsidR="0076126C" w:rsidRDefault="0076126C" w:rsidP="00424578">
      <w:pPr>
        <w:pStyle w:val="Default"/>
        <w:numPr>
          <w:ilvl w:val="0"/>
          <w:numId w:val="12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 z jednání orgánů MAS </w:t>
      </w:r>
      <w:r w:rsidR="000D37A9">
        <w:rPr>
          <w:sz w:val="22"/>
          <w:szCs w:val="22"/>
        </w:rPr>
        <w:t>Výběrové</w:t>
      </w:r>
      <w:r w:rsidR="000B17CA">
        <w:rPr>
          <w:sz w:val="22"/>
          <w:szCs w:val="22"/>
        </w:rPr>
        <w:t xml:space="preserve"> komise</w:t>
      </w:r>
      <w:r w:rsidR="000D37A9">
        <w:rPr>
          <w:sz w:val="22"/>
          <w:szCs w:val="22"/>
        </w:rPr>
        <w:t>/</w:t>
      </w:r>
      <w:r w:rsidR="000B17CA">
        <w:rPr>
          <w:sz w:val="22"/>
          <w:szCs w:val="22"/>
        </w:rPr>
        <w:t>Programového výboru</w:t>
      </w:r>
      <w:r w:rsidR="00A3411F">
        <w:rPr>
          <w:sz w:val="22"/>
          <w:szCs w:val="22"/>
        </w:rPr>
        <w:t>/Kontrolní komise</w:t>
      </w:r>
      <w:r w:rsidR="000D37A9">
        <w:rPr>
          <w:sz w:val="22"/>
          <w:szCs w:val="22"/>
        </w:rPr>
        <w:t xml:space="preserve"> </w:t>
      </w:r>
      <w:r>
        <w:rPr>
          <w:sz w:val="22"/>
          <w:szCs w:val="22"/>
        </w:rPr>
        <w:t>zveřejní Kancelář MAS</w:t>
      </w:r>
      <w:r w:rsidR="00E612FD">
        <w:rPr>
          <w:sz w:val="22"/>
          <w:szCs w:val="22"/>
        </w:rPr>
        <w:t xml:space="preserve"> (vedoucí pracovník SCLLD)</w:t>
      </w:r>
      <w:r>
        <w:rPr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5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pracovních dnů od ukončení jednání. </w:t>
      </w:r>
    </w:p>
    <w:p w14:paraId="04B43BB9" w14:textId="6BA483B8" w:rsidR="00886828" w:rsidRDefault="00886828" w:rsidP="0076126C">
      <w:pPr>
        <w:autoSpaceDE w:val="0"/>
        <w:autoSpaceDN w:val="0"/>
        <w:adjustRightInd w:val="0"/>
        <w:spacing w:after="70" w:line="240" w:lineRule="auto"/>
        <w:jc w:val="both"/>
        <w:rPr>
          <w:rFonts w:ascii="Calibri" w:hAnsi="Calibri" w:cs="Calibri"/>
        </w:rPr>
      </w:pPr>
    </w:p>
    <w:p w14:paraId="0A69B5B9" w14:textId="4F9AADE6" w:rsidR="00A25CC9" w:rsidRDefault="00D11458" w:rsidP="00D31A2B">
      <w:pPr>
        <w:pStyle w:val="Nadpis1"/>
      </w:pPr>
      <w:bookmarkStart w:id="97" w:name="_wvksr4g6jpcu" w:colFirst="0" w:colLast="0"/>
      <w:bookmarkStart w:id="98" w:name="_Toc135988418"/>
      <w:bookmarkEnd w:id="97"/>
      <w:r w:rsidRPr="00C1574A">
        <w:t>Auditní stopa, archivace</w:t>
      </w:r>
      <w:bookmarkEnd w:id="98"/>
    </w:p>
    <w:p w14:paraId="6E1C2CA5" w14:textId="3F500B52" w:rsidR="00907291" w:rsidRPr="002A6BCA" w:rsidRDefault="00907291" w:rsidP="00653381">
      <w:pPr>
        <w:pStyle w:val="Default"/>
        <w:jc w:val="both"/>
        <w:rPr>
          <w:sz w:val="22"/>
          <w:szCs w:val="22"/>
        </w:rPr>
      </w:pPr>
      <w:r w:rsidRPr="002A6BCA">
        <w:rPr>
          <w:sz w:val="22"/>
          <w:szCs w:val="22"/>
        </w:rPr>
        <w:t>MAS Brána Vysočiny se řídí zákonem č. 499/2004 Sb., o archivnictví a spisové službě</w:t>
      </w:r>
      <w:r w:rsidR="00DF5208" w:rsidRPr="002A6BCA">
        <w:rPr>
          <w:sz w:val="22"/>
          <w:szCs w:val="22"/>
        </w:rPr>
        <w:t>.</w:t>
      </w:r>
    </w:p>
    <w:p w14:paraId="5B9F6BA1" w14:textId="77777777" w:rsidR="00907291" w:rsidRPr="002A6BCA" w:rsidRDefault="00907291" w:rsidP="00653381">
      <w:pPr>
        <w:pStyle w:val="Default"/>
        <w:jc w:val="both"/>
        <w:rPr>
          <w:sz w:val="22"/>
          <w:szCs w:val="22"/>
        </w:rPr>
      </w:pPr>
    </w:p>
    <w:p w14:paraId="146D3D6C" w14:textId="03405D5F" w:rsidR="00B27C44" w:rsidRPr="002A6BCA" w:rsidRDefault="00074CAE" w:rsidP="00653381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2A6BCA">
        <w:rPr>
          <w:sz w:val="22"/>
          <w:szCs w:val="22"/>
        </w:rPr>
        <w:t xml:space="preserve">Kancelář </w:t>
      </w:r>
      <w:r w:rsidR="00D11458" w:rsidRPr="002A6BCA">
        <w:rPr>
          <w:sz w:val="22"/>
          <w:szCs w:val="22"/>
        </w:rPr>
        <w:t>MAS</w:t>
      </w:r>
      <w:r w:rsidR="007C2B47" w:rsidRPr="002A6BCA">
        <w:rPr>
          <w:sz w:val="22"/>
          <w:szCs w:val="22"/>
        </w:rPr>
        <w:t xml:space="preserve"> Brána Vysočiny</w:t>
      </w:r>
      <w:r w:rsidR="00D11458" w:rsidRPr="002A6BCA">
        <w:rPr>
          <w:sz w:val="22"/>
          <w:szCs w:val="22"/>
        </w:rPr>
        <w:t xml:space="preserve"> zajišťuje po dobu určenou právními předpisy ČR nebo EU (minimálně do konce roku 203</w:t>
      </w:r>
      <w:r w:rsidR="002A6BCA" w:rsidRPr="002A6BCA">
        <w:rPr>
          <w:sz w:val="22"/>
          <w:szCs w:val="22"/>
        </w:rPr>
        <w:t>5</w:t>
      </w:r>
      <w:r w:rsidR="00D11458" w:rsidRPr="002A6BCA">
        <w:rPr>
          <w:sz w:val="22"/>
          <w:szCs w:val="22"/>
        </w:rPr>
        <w:t>) uchování veškeré dokumentace, související se strategií CLLD a její realizací, a poskytov</w:t>
      </w:r>
      <w:r w:rsidR="007C2B47" w:rsidRPr="002A6BCA">
        <w:rPr>
          <w:sz w:val="22"/>
          <w:szCs w:val="22"/>
        </w:rPr>
        <w:t>ání</w:t>
      </w:r>
      <w:r w:rsidR="00D11458" w:rsidRPr="002A6BCA">
        <w:rPr>
          <w:sz w:val="22"/>
          <w:szCs w:val="22"/>
        </w:rPr>
        <w:t xml:space="preserve"> informace a dokumentaci,</w:t>
      </w:r>
      <w:r w:rsidR="00D11458" w:rsidRPr="002A6BC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vztahující se k integrované strategii, zaměstnancům nebo zmocněncům pověřených orgánů Ministerstva pro místní rozvoj ČR, Ministerstva financí ČR, Evropské komise, Evropského účetního dvora, Nejvyššího kontrolního úřadu, Auditního orgánu (dále jen („AO“), Platebního a certifikačního orgánu (dále jen „PCO“), příslušného orgánu finanční správy a dalších oprávněných orgánů státní správy).</w:t>
      </w:r>
      <w:r w:rsidR="00907291" w:rsidRPr="002A6BC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MAS (a její organizace) musí umožnit výkon kontrol a poskytnout součinnost při provádění kontrol.</w:t>
      </w:r>
    </w:p>
    <w:p w14:paraId="6F5999AD" w14:textId="5F82505E" w:rsidR="00907291" w:rsidRDefault="00907291" w:rsidP="00495EF4">
      <w:pPr>
        <w:pStyle w:val="Default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552181E" w14:textId="020BCF19" w:rsidR="00FC24D7" w:rsidRPr="00653381" w:rsidRDefault="00FC24D7" w:rsidP="00495EF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53381">
        <w:rPr>
          <w:rFonts w:asciiTheme="minorHAnsi" w:eastAsiaTheme="minorHAnsi" w:hAnsiTheme="minorHAnsi" w:cstheme="minorBidi"/>
          <w:color w:val="auto"/>
          <w:sz w:val="22"/>
          <w:lang w:eastAsia="en-US"/>
        </w:rPr>
        <w:t>Archivaci dokumentů v rámci realizace a plnění SCLLD zajišťuje Kancelář MAS. Současně je ze strany MAS o nutnosti a povinnosti ukládat a archivovat dokumenty dle závazných právních předpisů ČR, informován příjemce podpory. Ten se zavazuje uchovávat po obdržení závěrečné platby veškeré dokumenty související s realizací projektu po dobu stanovenou v Podmínkách Rozhodnutí o poskytnutí dotace. Kancelář MAS je povinna archivovat složky k jednotlivým projektům minimálně po dobu 10 let od data převedení závěrečné platby na účet příjemce dotace, minimálně však do konce roku 203</w:t>
      </w:r>
      <w:r w:rsidR="002A6BCA">
        <w:rPr>
          <w:rFonts w:asciiTheme="minorHAnsi" w:eastAsiaTheme="minorHAnsi" w:hAnsiTheme="minorHAnsi" w:cstheme="minorBidi"/>
          <w:color w:val="auto"/>
          <w:sz w:val="22"/>
          <w:lang w:eastAsia="en-US"/>
        </w:rPr>
        <w:t>5</w:t>
      </w:r>
      <w:r w:rsidRPr="00653381">
        <w:rPr>
          <w:rFonts w:asciiTheme="minorHAnsi" w:eastAsiaTheme="minorHAnsi" w:hAnsiTheme="minorHAnsi" w:cstheme="minorBidi"/>
          <w:color w:val="auto"/>
          <w:sz w:val="22"/>
          <w:lang w:eastAsia="en-US"/>
        </w:rPr>
        <w:t>. Podpůrnou dokumentaci archivuje MAS vždy po dobu 10 let od převedení závěrečné platby na účet příjemce dotace posledního proplaceného projektu dané výzvy minimálně však do konce roku 203</w:t>
      </w:r>
      <w:r w:rsidR="002A6BCA">
        <w:rPr>
          <w:rFonts w:asciiTheme="minorHAnsi" w:eastAsiaTheme="minorHAnsi" w:hAnsiTheme="minorHAnsi" w:cstheme="minorBidi"/>
          <w:color w:val="auto"/>
          <w:sz w:val="22"/>
          <w:lang w:eastAsia="en-US"/>
        </w:rPr>
        <w:t>5</w:t>
      </w:r>
      <w:r w:rsidRPr="00653381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p w14:paraId="30B2ECFF" w14:textId="77777777" w:rsidR="00FC24D7" w:rsidRDefault="00FC24D7" w:rsidP="00495EF4">
      <w:pPr>
        <w:pStyle w:val="Default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4139CD9" w14:textId="09C7F39A" w:rsidR="00907291" w:rsidRDefault="00907291" w:rsidP="00AE42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Kancelář MAS archivuje dokumentaci podle Skartačního a archivačního řádů organizace, </w:t>
      </w:r>
      <w:proofErr w:type="gramStart"/>
      <w:r>
        <w:rPr>
          <w:sz w:val="22"/>
          <w:szCs w:val="22"/>
        </w:rPr>
        <w:t>není–</w:t>
      </w:r>
      <w:proofErr w:type="spellStart"/>
      <w:r>
        <w:rPr>
          <w:sz w:val="22"/>
          <w:szCs w:val="22"/>
        </w:rPr>
        <w:t>li</w:t>
      </w:r>
      <w:proofErr w:type="spellEnd"/>
      <w:proofErr w:type="gramEnd"/>
      <w:r>
        <w:rPr>
          <w:sz w:val="22"/>
          <w:szCs w:val="22"/>
        </w:rPr>
        <w:t xml:space="preserve"> stanoveno v právních předpisech EU jinak</w:t>
      </w:r>
      <w:r w:rsidR="00AE42F6">
        <w:rPr>
          <w:sz w:val="22"/>
          <w:szCs w:val="22"/>
        </w:rPr>
        <w:t xml:space="preserve">, </w:t>
      </w:r>
      <w:hyperlink r:id="rId19" w:history="1">
        <w:r w:rsidR="00AE42F6" w:rsidRPr="00914D2C">
          <w:rPr>
            <w:rStyle w:val="Hypertextovodkaz"/>
            <w:sz w:val="22"/>
            <w:szCs w:val="22"/>
          </w:rPr>
          <w:t>http://www.masbranavysociny.cz/images/files/stanovy/Spisovy__archivacni_a_skartacni_rad.pdf</w:t>
        </w:r>
      </w:hyperlink>
      <w:r w:rsidR="00AE42F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495EF4">
        <w:rPr>
          <w:sz w:val="22"/>
          <w:szCs w:val="22"/>
        </w:rPr>
        <w:t xml:space="preserve"> </w:t>
      </w:r>
    </w:p>
    <w:p w14:paraId="4AD5C747" w14:textId="77777777" w:rsidR="00AE42F6" w:rsidRDefault="00AE42F6" w:rsidP="00495EF4">
      <w:pPr>
        <w:pStyle w:val="Default"/>
        <w:jc w:val="both"/>
        <w:rPr>
          <w:sz w:val="22"/>
          <w:szCs w:val="22"/>
        </w:rPr>
      </w:pPr>
    </w:p>
    <w:p w14:paraId="247FDFCE" w14:textId="77777777" w:rsidR="00AE6522" w:rsidRDefault="00907291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u MAS probíhá kontrola, kancelář MAS informuje </w:t>
      </w:r>
      <w:r w:rsidR="00AE6522">
        <w:rPr>
          <w:sz w:val="22"/>
          <w:szCs w:val="22"/>
        </w:rPr>
        <w:t xml:space="preserve">ŘO IROP </w:t>
      </w:r>
      <w:r>
        <w:rPr>
          <w:sz w:val="22"/>
          <w:szCs w:val="22"/>
        </w:rPr>
        <w:t xml:space="preserve">o </w:t>
      </w:r>
    </w:p>
    <w:p w14:paraId="63A783F7" w14:textId="27F99E27" w:rsidR="00AE6522" w:rsidRDefault="00AE6522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zahájení </w:t>
      </w:r>
      <w:r w:rsidRPr="00AE6522">
        <w:rPr>
          <w:sz w:val="22"/>
          <w:szCs w:val="22"/>
        </w:rPr>
        <w:t>auditních a kontrolních akcí na MAS, pokud se týkají IROP do 10 pracovních dní od obdržení oznámení o zahájení auditu/kontroly nebo do 10 pracovních dní od zahájení auditu/kontroly v případě, že byly audit nebo kontrola zahájeny jiným způsobem;</w:t>
      </w:r>
    </w:p>
    <w:p w14:paraId="19901511" w14:textId="64C59E93" w:rsidR="00AE6522" w:rsidRPr="00AE6522" w:rsidRDefault="00AE6522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AE6522">
        <w:rPr>
          <w:sz w:val="22"/>
          <w:szCs w:val="22"/>
        </w:rPr>
        <w:t>závažných zjištěních a identifikovaných podezření na nesrovnalost u MAS bezprostředně poté, co se o nich dozví, a to i v průběhu auditu/kontroly (za závažná zjištění jsou považována veškerá zjištění s finančním dopadem a systémová zjištění např. systémová nesrovnalost)</w:t>
      </w:r>
    </w:p>
    <w:p w14:paraId="4784E91E" w14:textId="7D9C7DC5" w:rsidR="00AE6522" w:rsidRPr="00AE6522" w:rsidRDefault="00AE6522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AE6522">
        <w:rPr>
          <w:sz w:val="22"/>
          <w:szCs w:val="22"/>
        </w:rPr>
        <w:t>dílčích aktivitách jednotlivých auditních/kontrolních akcí průběžně – např. o termínech projednávání návrhů zpráv z auditu, protokolů o kontrole, zjištěních, stanovisku MAS k jednotlivým zjištěním;</w:t>
      </w:r>
    </w:p>
    <w:p w14:paraId="2E35002E" w14:textId="36001C0A" w:rsidR="00AE6522" w:rsidRDefault="00AE6522" w:rsidP="0042457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AE6522">
        <w:rPr>
          <w:sz w:val="22"/>
          <w:szCs w:val="22"/>
        </w:rPr>
        <w:t>ukončení auditu/kontroly vykonané externím kontrolním orgánem do 10 pracovních dnů od jejího ukončení.</w:t>
      </w:r>
    </w:p>
    <w:p w14:paraId="5C125B94" w14:textId="77777777" w:rsidR="00AE6522" w:rsidRDefault="00AE6522" w:rsidP="00495EF4">
      <w:pPr>
        <w:pStyle w:val="Default"/>
        <w:jc w:val="both"/>
        <w:rPr>
          <w:sz w:val="22"/>
          <w:szCs w:val="22"/>
        </w:rPr>
      </w:pPr>
    </w:p>
    <w:p w14:paraId="6BD7F544" w14:textId="5F6FB8D3" w:rsidR="00AE6522" w:rsidRDefault="00AE6522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Kancelář </w:t>
      </w:r>
      <w:r w:rsidRPr="00AE6522">
        <w:rPr>
          <w:sz w:val="22"/>
          <w:szCs w:val="22"/>
        </w:rPr>
        <w:t>MAS dále zašle ŘO IROP návrh zprávy o auditu/protokol z kontroly do 2 pracovních dnů od obdržení. ŘO IROP poskytuje součinnosti při vypořádávání zjištění.</w:t>
      </w:r>
    </w:p>
    <w:p w14:paraId="442548CF" w14:textId="77777777" w:rsidR="00322A1C" w:rsidRDefault="00322A1C" w:rsidP="00495EF4">
      <w:pPr>
        <w:pStyle w:val="Default"/>
        <w:jc w:val="both"/>
        <w:rPr>
          <w:sz w:val="22"/>
          <w:szCs w:val="22"/>
        </w:rPr>
      </w:pPr>
    </w:p>
    <w:p w14:paraId="6A59FD9F" w14:textId="31F6A11B" w:rsidR="00AE6522" w:rsidRDefault="00322A1C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Kancelář</w:t>
      </w:r>
      <w:r w:rsidRPr="00322A1C">
        <w:rPr>
          <w:sz w:val="22"/>
          <w:szCs w:val="22"/>
        </w:rPr>
        <w:t xml:space="preserve"> MAS je povinna</w:t>
      </w:r>
      <w:r>
        <w:rPr>
          <w:sz w:val="22"/>
          <w:szCs w:val="22"/>
        </w:rPr>
        <w:t xml:space="preserve"> o</w:t>
      </w:r>
      <w:r w:rsidRPr="00322A1C">
        <w:rPr>
          <w:sz w:val="22"/>
          <w:szCs w:val="22"/>
        </w:rPr>
        <w:t xml:space="preserve"> dílčích činnos</w:t>
      </w:r>
      <w:r>
        <w:rPr>
          <w:sz w:val="22"/>
          <w:szCs w:val="22"/>
        </w:rPr>
        <w:t>tech</w:t>
      </w:r>
      <w:r w:rsidRPr="00322A1C">
        <w:rPr>
          <w:sz w:val="22"/>
          <w:szCs w:val="22"/>
        </w:rPr>
        <w:t xml:space="preserve"> auditních a kontrolních misí prováděných u MAS (např. účast na jednáních v průběhu realizace auditní/kontrolní akce, účast na projednávání závěrů z auditních/kontrolních akcí apod.) písemně informovat ŘO a zástupcům ŘO účast umožnit.</w:t>
      </w:r>
    </w:p>
    <w:p w14:paraId="3CB0FA5E" w14:textId="77777777" w:rsidR="00322A1C" w:rsidRDefault="00322A1C" w:rsidP="00495EF4">
      <w:pPr>
        <w:pStyle w:val="Default"/>
        <w:jc w:val="both"/>
        <w:rPr>
          <w:sz w:val="22"/>
          <w:szCs w:val="22"/>
        </w:rPr>
      </w:pPr>
    </w:p>
    <w:p w14:paraId="59AA861F" w14:textId="77777777" w:rsidR="004761B5" w:rsidRDefault="004761B5" w:rsidP="004761B5">
      <w:pPr>
        <w:pStyle w:val="Textkomente"/>
      </w:pPr>
    </w:p>
    <w:p w14:paraId="75832172" w14:textId="3B76DA89" w:rsidR="004761B5" w:rsidRPr="004761B5" w:rsidRDefault="004761B5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Pro zajištění kontroly budou všechna data a dokumenty archivovány v kanceláři MAS, kde bude možno kdykoliv získat potřebné informace. Za zajištění auditní stopy a archivace je zodpovědná kancelář MAS. Archivace dokumentace probíhá podle následujících pravidel, není-li stanoveno v právních předpisech EU jinak.   </w:t>
      </w:r>
    </w:p>
    <w:p w14:paraId="42B97BC2" w14:textId="77777777" w:rsidR="00322A1C" w:rsidRDefault="00322A1C" w:rsidP="00EE59B8">
      <w:pPr>
        <w:pStyle w:val="Default"/>
        <w:rPr>
          <w:sz w:val="22"/>
          <w:szCs w:val="22"/>
        </w:rPr>
      </w:pPr>
    </w:p>
    <w:p w14:paraId="4A1A0B97" w14:textId="461E5AA2" w:rsidR="00907291" w:rsidRDefault="00907291" w:rsidP="00D31A2B">
      <w:pPr>
        <w:pStyle w:val="Nadpis1"/>
      </w:pPr>
      <w:bookmarkStart w:id="99" w:name="_t2wplrpd9brz" w:colFirst="0" w:colLast="0"/>
      <w:bookmarkStart w:id="100" w:name="_cv368yjqm6p4" w:colFirst="0" w:colLast="0"/>
      <w:bookmarkStart w:id="101" w:name="_bvjubke1aqmj" w:colFirst="0" w:colLast="0"/>
      <w:bookmarkStart w:id="102" w:name="_Toc135988419"/>
      <w:bookmarkEnd w:id="99"/>
      <w:bookmarkEnd w:id="100"/>
      <w:bookmarkEnd w:id="101"/>
      <w:r w:rsidRPr="00C1574A">
        <w:t>Nesrovnalosti a stížnosti</w:t>
      </w:r>
      <w:bookmarkEnd w:id="102"/>
    </w:p>
    <w:p w14:paraId="62A24211" w14:textId="57B681D0" w:rsidR="00907291" w:rsidRPr="00495EF4" w:rsidRDefault="00907291" w:rsidP="001E665F">
      <w:pPr>
        <w:pStyle w:val="Nadpis2"/>
        <w:numPr>
          <w:ilvl w:val="1"/>
          <w:numId w:val="24"/>
        </w:numPr>
      </w:pPr>
      <w:bookmarkStart w:id="103" w:name="_Toc135988420"/>
      <w:r w:rsidRPr="00495EF4">
        <w:t>Nesrovnalosti</w:t>
      </w:r>
      <w:bookmarkEnd w:id="103"/>
    </w:p>
    <w:p w14:paraId="62B07AA5" w14:textId="4AD1832D" w:rsidR="00907291" w:rsidRDefault="00907291" w:rsidP="00495EF4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C1574A">
        <w:rPr>
          <w:rFonts w:asciiTheme="minorHAnsi" w:eastAsiaTheme="minorHAnsi" w:hAnsiTheme="minorHAnsi" w:cstheme="minorBidi"/>
          <w:color w:val="auto"/>
          <w:lang w:eastAsia="en-US"/>
        </w:rPr>
        <w:t>Nesrovnalostí se označuje porušení právních předpisů EU nebo předpisů ČR v důsledku jednání či opomenutí hospodářského subjektu (tj. subjektu zapojeného do realizace programů nebo projektů spolufinancovaných z rozpočtu EU), které vede nebo by mohlo vést ke ztrátě v souhrnném rozpočtu EU nebo ve veřejném rozpočtu ČR, a to započtením neoprávněného výdaje do souhrnného rozpočtu EU nebo do veřejného rozpočtu ČR.</w:t>
      </w:r>
    </w:p>
    <w:p w14:paraId="08D4724E" w14:textId="77777777" w:rsidR="00907291" w:rsidRDefault="00907291" w:rsidP="00495EF4">
      <w:pPr>
        <w:pStyle w:val="Default"/>
        <w:jc w:val="both"/>
        <w:rPr>
          <w:sz w:val="22"/>
          <w:szCs w:val="22"/>
        </w:rPr>
      </w:pPr>
    </w:p>
    <w:p w14:paraId="15F019F5" w14:textId="633C6C40" w:rsidR="00907291" w:rsidRDefault="00907291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Trestný čin, spáchaný při realizaci programů nebo projektů spolufinancovaných z rozpočtu EU, se vždy považuje za nesrovnalost (více viz kapitola 17 Obecných pravidel). </w:t>
      </w:r>
    </w:p>
    <w:p w14:paraId="717A36FA" w14:textId="77777777" w:rsidR="006D66F7" w:rsidRDefault="006D66F7" w:rsidP="006D66F7">
      <w:pPr>
        <w:pStyle w:val="Default"/>
        <w:jc w:val="both"/>
        <w:rPr>
          <w:sz w:val="22"/>
          <w:szCs w:val="22"/>
        </w:rPr>
      </w:pPr>
    </w:p>
    <w:p w14:paraId="50FD2038" w14:textId="10AA548C" w:rsidR="006D66F7" w:rsidRPr="006D66F7" w:rsidRDefault="006D66F7" w:rsidP="006D66F7">
      <w:pPr>
        <w:pStyle w:val="Default"/>
        <w:jc w:val="both"/>
        <w:rPr>
          <w:sz w:val="22"/>
          <w:szCs w:val="22"/>
        </w:rPr>
      </w:pPr>
      <w:r w:rsidRPr="006D66F7">
        <w:rPr>
          <w:sz w:val="22"/>
          <w:szCs w:val="22"/>
        </w:rPr>
        <w:t>Pojmové znaky nesrovnalosti</w:t>
      </w:r>
    </w:p>
    <w:p w14:paraId="19C9EB73" w14:textId="77777777" w:rsidR="006D66F7" w:rsidRPr="006D66F7" w:rsidRDefault="006D66F7" w:rsidP="006D66F7">
      <w:pPr>
        <w:pStyle w:val="Default"/>
        <w:jc w:val="both"/>
        <w:rPr>
          <w:sz w:val="22"/>
          <w:szCs w:val="22"/>
        </w:rPr>
      </w:pPr>
      <w:r w:rsidRPr="006D66F7">
        <w:rPr>
          <w:sz w:val="22"/>
          <w:szCs w:val="22"/>
        </w:rPr>
        <w:t>a) Porušení komunitárního práva – za porušení je nutné považovat porušení jakéhokoliv národního právního předpisu.</w:t>
      </w:r>
    </w:p>
    <w:p w14:paraId="2011CAC3" w14:textId="725A4BDA" w:rsidR="006D66F7" w:rsidRDefault="006D66F7" w:rsidP="006D66F7">
      <w:pPr>
        <w:pStyle w:val="Default"/>
        <w:jc w:val="both"/>
        <w:rPr>
          <w:sz w:val="22"/>
          <w:szCs w:val="22"/>
        </w:rPr>
      </w:pPr>
      <w:r w:rsidRPr="006D66F7">
        <w:rPr>
          <w:sz w:val="22"/>
          <w:szCs w:val="22"/>
        </w:rPr>
        <w:t>b) Ohrožení nebo poškození finančních zájmů EU – v důsledku porušení komunitárního práva došlo k ohrožení nebo porušení finančních zájmů EU.</w:t>
      </w:r>
    </w:p>
    <w:p w14:paraId="5EF107CA" w14:textId="77777777" w:rsidR="00907291" w:rsidRDefault="00907291" w:rsidP="00495EF4">
      <w:pPr>
        <w:pStyle w:val="Default"/>
        <w:jc w:val="both"/>
        <w:rPr>
          <w:sz w:val="22"/>
          <w:szCs w:val="22"/>
        </w:rPr>
      </w:pPr>
    </w:p>
    <w:p w14:paraId="320E733A" w14:textId="100F09A9" w:rsidR="00907291" w:rsidRDefault="00907291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Odpovědnost za dodržení všech náležitostí vyřizování nesrovnalostí a stížností nese Kontrolní komise MAS. MAS je povinna veškerá podezření na nesrovnalost, zejména podvodné jednání bezodkladně oznámit ŘO IROP, oddělení kontroly, </w:t>
      </w:r>
      <w:r w:rsidR="00AB3381" w:rsidRPr="00AB3381">
        <w:rPr>
          <w:sz w:val="22"/>
          <w:szCs w:val="22"/>
        </w:rPr>
        <w:t>na emailovou adresu clldirop@mmr.cz.</w:t>
      </w:r>
    </w:p>
    <w:p w14:paraId="3B164B07" w14:textId="77777777" w:rsidR="00074CAE" w:rsidRDefault="00074CAE" w:rsidP="00495EF4">
      <w:pPr>
        <w:pStyle w:val="Default"/>
        <w:jc w:val="both"/>
        <w:rPr>
          <w:sz w:val="22"/>
          <w:szCs w:val="22"/>
        </w:rPr>
      </w:pPr>
    </w:p>
    <w:p w14:paraId="5F3BE0F7" w14:textId="45ED1B61" w:rsidR="00796C90" w:rsidRPr="00796C90" w:rsidRDefault="00796C90" w:rsidP="001E665F">
      <w:pPr>
        <w:pStyle w:val="Nadpis2"/>
        <w:numPr>
          <w:ilvl w:val="1"/>
          <w:numId w:val="24"/>
        </w:numPr>
      </w:pPr>
      <w:bookmarkStart w:id="104" w:name="_Toc135988421"/>
      <w:r w:rsidRPr="00796C90">
        <w:t>Stížnosti</w:t>
      </w:r>
      <w:bookmarkEnd w:id="104"/>
    </w:p>
    <w:p w14:paraId="2B2CB9CC" w14:textId="77777777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>Každý podnět na ověření správného, objektivního, transparentního a nediskriminačního postupu musí MAS prošetřit.</w:t>
      </w:r>
    </w:p>
    <w:p w14:paraId="274CDA7A" w14:textId="77777777" w:rsidR="002A320D" w:rsidRDefault="002A320D" w:rsidP="002A320D">
      <w:pPr>
        <w:pStyle w:val="Default"/>
        <w:jc w:val="both"/>
        <w:rPr>
          <w:b/>
          <w:bCs/>
          <w:sz w:val="22"/>
          <w:szCs w:val="22"/>
        </w:rPr>
      </w:pPr>
    </w:p>
    <w:p w14:paraId="6DE0A00C" w14:textId="71E2DD33" w:rsidR="002A320D" w:rsidRPr="002A320D" w:rsidRDefault="002A320D" w:rsidP="002A320D">
      <w:pPr>
        <w:pStyle w:val="Default"/>
        <w:jc w:val="both"/>
        <w:rPr>
          <w:b/>
          <w:bCs/>
          <w:sz w:val="22"/>
          <w:szCs w:val="22"/>
        </w:rPr>
      </w:pPr>
      <w:r w:rsidRPr="002A320D">
        <w:rPr>
          <w:b/>
          <w:bCs/>
          <w:sz w:val="22"/>
          <w:szCs w:val="22"/>
        </w:rPr>
        <w:t>Stížnost podle správního řádu</w:t>
      </w:r>
    </w:p>
    <w:p w14:paraId="48445D76" w14:textId="77777777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>Pokud podnět naplňuje znaky stížnosti podle § 175 zákona č. 500/2004 Sb., správní řád, ve znění pozdějších předpisů (dále jen „SŘ“), tedy jedná-li se o stížnost proti nevhodnému chování úředních</w:t>
      </w:r>
      <w:r>
        <w:rPr>
          <w:sz w:val="22"/>
          <w:szCs w:val="22"/>
        </w:rPr>
        <w:t xml:space="preserve"> </w:t>
      </w:r>
      <w:r w:rsidRPr="002A320D">
        <w:rPr>
          <w:sz w:val="22"/>
          <w:szCs w:val="22"/>
        </w:rPr>
        <w:t>osob nebo proti nesprávnému postupu MAS, postupuje se podle Správného řádu. Stížnost může podat fyzická osoba, právnická osoba nebo více těchto osob, kterých se činnost MAS týká.</w:t>
      </w:r>
    </w:p>
    <w:p w14:paraId="233636D9" w14:textId="77777777" w:rsidR="002A320D" w:rsidRDefault="002A320D" w:rsidP="002A320D">
      <w:pPr>
        <w:pStyle w:val="Default"/>
        <w:jc w:val="both"/>
        <w:rPr>
          <w:b/>
          <w:bCs/>
          <w:sz w:val="22"/>
          <w:szCs w:val="22"/>
        </w:rPr>
      </w:pPr>
    </w:p>
    <w:p w14:paraId="01C25648" w14:textId="31AF0A98" w:rsidR="002A320D" w:rsidRPr="002A320D" w:rsidRDefault="002A320D" w:rsidP="002A320D">
      <w:pPr>
        <w:pStyle w:val="Default"/>
        <w:jc w:val="both"/>
        <w:rPr>
          <w:b/>
          <w:bCs/>
          <w:sz w:val="22"/>
          <w:szCs w:val="22"/>
        </w:rPr>
      </w:pPr>
      <w:r w:rsidRPr="002A320D">
        <w:rPr>
          <w:b/>
          <w:bCs/>
          <w:sz w:val="22"/>
          <w:szCs w:val="22"/>
        </w:rPr>
        <w:t>Ostatní stížnosti</w:t>
      </w:r>
    </w:p>
    <w:p w14:paraId="1774B68A" w14:textId="77777777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>Ostatních stížností se netýká správní řízení podle Správního řádu a nejedná se o stížnost podle ustanovení § 16a, zákona č. 106/1999 Sb., o svobodném přístupu k informacím, ve znění pozdějších předpisů. Je z nich zřejmé, že se podatel domáhá ochrany svých práv a požaduje nápravu ve vlastním zájmu, upozorňuje na nedostatky či závady, jejichž řešení náleží do působnosti MAS.</w:t>
      </w:r>
    </w:p>
    <w:p w14:paraId="738B9051" w14:textId="76630FB8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>O doručených stížnostech vede elektronickou evidenci subjekt, který stížnost obdržel. Na MAS je za vedení evidence a vyřizování stížností zodpovědn</w:t>
      </w:r>
      <w:r>
        <w:rPr>
          <w:sz w:val="22"/>
          <w:szCs w:val="22"/>
        </w:rPr>
        <w:t>á</w:t>
      </w:r>
      <w:r w:rsidRPr="002A320D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2A320D">
        <w:rPr>
          <w:sz w:val="22"/>
          <w:szCs w:val="22"/>
        </w:rPr>
        <w:t xml:space="preserve">ontrolní </w:t>
      </w:r>
      <w:r>
        <w:rPr>
          <w:sz w:val="22"/>
          <w:szCs w:val="22"/>
        </w:rPr>
        <w:t>komise</w:t>
      </w:r>
      <w:r w:rsidRPr="002A320D">
        <w:rPr>
          <w:sz w:val="22"/>
          <w:szCs w:val="22"/>
        </w:rPr>
        <w:t>.</w:t>
      </w:r>
    </w:p>
    <w:p w14:paraId="4C2C6F82" w14:textId="77777777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>Evidence obsahuje číslo jednací, datum přijetí stížnosti, označení orgánu, který stížnost postoupil, kontaktní údaje stěžovatele, název a číslo projektu, kterého se stížnost týká, předmět stížnosti, údaje o tom, kdy a komu byla stížnost postoupena k vyřízení, vyhodnocení důvodnosti stížnosti, formu vypořádání stížnosti, datum vyrozumění stěžovatele a přijetí stížnosti a datum vyrozumění stěžovatele o vyřízení stížnosti.</w:t>
      </w:r>
    </w:p>
    <w:p w14:paraId="5FBEA045" w14:textId="77777777" w:rsidR="002A320D" w:rsidRPr="002A320D" w:rsidRDefault="002A320D" w:rsidP="002A320D">
      <w:pPr>
        <w:pStyle w:val="Default"/>
        <w:jc w:val="both"/>
        <w:rPr>
          <w:sz w:val="22"/>
          <w:szCs w:val="22"/>
        </w:rPr>
      </w:pPr>
      <w:r w:rsidRPr="002A320D">
        <w:rPr>
          <w:sz w:val="22"/>
          <w:szCs w:val="22"/>
        </w:rPr>
        <w:t xml:space="preserve">Jestliže se stížnost týká projektu financovaného z IROP, jsou veškeré informace o stížnosti založeny v dokumentaci v MS2014+ - v dokumentaci u žadatele. V ostatních případech </w:t>
      </w:r>
      <w:proofErr w:type="gramStart"/>
      <w:r w:rsidRPr="002A320D">
        <w:rPr>
          <w:sz w:val="22"/>
          <w:szCs w:val="22"/>
        </w:rPr>
        <w:t>založí</w:t>
      </w:r>
      <w:proofErr w:type="gramEnd"/>
      <w:r w:rsidRPr="002A320D">
        <w:rPr>
          <w:sz w:val="22"/>
          <w:szCs w:val="22"/>
        </w:rPr>
        <w:t xml:space="preserve"> odpovědná osoba samostatný spis stížnosti.</w:t>
      </w:r>
    </w:p>
    <w:p w14:paraId="61492E4C" w14:textId="2D1BE5A5" w:rsidR="00074CAE" w:rsidRDefault="00A330FA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Evidenci stížností a jejích vyřizování řídí Kontrolní komise v souladu s Jednacím řádem. </w:t>
      </w:r>
    </w:p>
    <w:p w14:paraId="520EA18A" w14:textId="16581A41" w:rsidR="00DD6459" w:rsidRDefault="00DD6459" w:rsidP="00495EF4">
      <w:pPr>
        <w:pStyle w:val="Default"/>
        <w:jc w:val="both"/>
        <w:rPr>
          <w:sz w:val="22"/>
          <w:szCs w:val="22"/>
        </w:rPr>
      </w:pPr>
    </w:p>
    <w:p w14:paraId="4C13D2EA" w14:textId="77777777" w:rsidR="00DD6459" w:rsidRPr="00DD6459" w:rsidRDefault="00DD6459" w:rsidP="00DD6459">
      <w:pPr>
        <w:pStyle w:val="Default"/>
        <w:jc w:val="both"/>
        <w:rPr>
          <w:b/>
          <w:bCs/>
          <w:sz w:val="22"/>
          <w:szCs w:val="22"/>
        </w:rPr>
      </w:pPr>
      <w:r w:rsidRPr="00DD6459">
        <w:rPr>
          <w:b/>
          <w:bCs/>
          <w:sz w:val="22"/>
          <w:szCs w:val="22"/>
        </w:rPr>
        <w:t>Postup při vyřizování stížnosti podle správního řádu</w:t>
      </w:r>
    </w:p>
    <w:p w14:paraId="2F8F3DC4" w14:textId="55EA29E4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 w:rsidRPr="00DD6459">
        <w:rPr>
          <w:sz w:val="22"/>
          <w:szCs w:val="22"/>
        </w:rPr>
        <w:t xml:space="preserve">Stížnost lze podat ústně, písemně, telefonicky či elektronicky (e-mail se zaručeným elektronickým podpisem). O ústních stížnostech, které nelze vyřídit při jejich podání, sepíše </w:t>
      </w:r>
      <w:r>
        <w:rPr>
          <w:sz w:val="22"/>
          <w:szCs w:val="22"/>
        </w:rPr>
        <w:t xml:space="preserve">kancelář </w:t>
      </w:r>
      <w:r w:rsidRPr="00DD6459">
        <w:rPr>
          <w:sz w:val="22"/>
          <w:szCs w:val="22"/>
        </w:rPr>
        <w:t xml:space="preserve">MAS písemný záznam. Z obsahu stížnosti musí být patrné, kdo ji učinil, které věci se týká a co (jaký postup v dané věci) se navrhuje. Pokud stížnost postrádá některé informace, vyzve </w:t>
      </w:r>
      <w:r>
        <w:rPr>
          <w:sz w:val="22"/>
          <w:szCs w:val="22"/>
        </w:rPr>
        <w:t xml:space="preserve">kancelář </w:t>
      </w:r>
      <w:r w:rsidRPr="00DD6459">
        <w:rPr>
          <w:sz w:val="22"/>
          <w:szCs w:val="22"/>
        </w:rPr>
        <w:t xml:space="preserve">MAS stěžovatele k jejich doplnění ve stanovené lhůtě. Současně stěžovatele </w:t>
      </w:r>
      <w:proofErr w:type="gramStart"/>
      <w:r w:rsidRPr="00DD6459">
        <w:rPr>
          <w:sz w:val="22"/>
          <w:szCs w:val="22"/>
        </w:rPr>
        <w:t>poučí</w:t>
      </w:r>
      <w:proofErr w:type="gramEnd"/>
      <w:r w:rsidRPr="00DD6459">
        <w:rPr>
          <w:sz w:val="22"/>
          <w:szCs w:val="22"/>
        </w:rPr>
        <w:t>, že pokud nejasnosti, které brání dalšímu postupu, neodstraní, stížností se nebude zabývat a stížnost bude odložena. Odložení stížnosti s odůvodněním se zaznamená do složky projektu, resp. spisu.</w:t>
      </w:r>
    </w:p>
    <w:p w14:paraId="25414B1E" w14:textId="55C95B8A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 w:rsidRPr="00DD6459">
        <w:rPr>
          <w:sz w:val="22"/>
          <w:szCs w:val="22"/>
        </w:rPr>
        <w:t>Stížnost se podává u orgánu, proti jehož zaměstnanci či činnosti je zaměřena. Stížnost se posuzuje podle obsahu a bez ohledu na to, je-li jako stížnost označena. Jestliže MAS k vyřízení stížnosti není příslušná, postoupí ji</w:t>
      </w:r>
      <w:r>
        <w:rPr>
          <w:sz w:val="22"/>
          <w:szCs w:val="22"/>
        </w:rPr>
        <w:t xml:space="preserve"> kancelář MAS</w:t>
      </w:r>
      <w:r w:rsidRPr="00DD6459">
        <w:rPr>
          <w:sz w:val="22"/>
          <w:szCs w:val="22"/>
        </w:rPr>
        <w:t xml:space="preserve"> bez zbytečného odkladu na ŘO IROP emailovou adresu clldirop@mmr.cz. O postoupení stížnosti informuje stěžovatele.</w:t>
      </w:r>
    </w:p>
    <w:p w14:paraId="4CF3F166" w14:textId="54EB793E" w:rsidR="00DD6459" w:rsidRDefault="00DD6459" w:rsidP="00DD6459">
      <w:pPr>
        <w:pStyle w:val="Default"/>
        <w:jc w:val="both"/>
        <w:rPr>
          <w:sz w:val="22"/>
          <w:szCs w:val="22"/>
        </w:rPr>
      </w:pPr>
      <w:proofErr w:type="gramStart"/>
      <w:r w:rsidRPr="00DD6459">
        <w:rPr>
          <w:sz w:val="22"/>
          <w:szCs w:val="22"/>
        </w:rPr>
        <w:t>Obdrží</w:t>
      </w:r>
      <w:proofErr w:type="gramEnd"/>
      <w:r w:rsidRPr="00DD6459">
        <w:rPr>
          <w:sz w:val="22"/>
          <w:szCs w:val="22"/>
        </w:rPr>
        <w:t>-li MAS stížnost na postupy a činnosti ŘO IROP, stížnost zaeviduje a nejpozději do 3 pracovních dnů ji postoupí ŘO IROP k vyřízení.</w:t>
      </w:r>
    </w:p>
    <w:p w14:paraId="1E9CBCE9" w14:textId="5D4A8236" w:rsidR="00A330FA" w:rsidRDefault="00DD6459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Kontrolní komise </w:t>
      </w:r>
      <w:r w:rsidRPr="00DD6459">
        <w:rPr>
          <w:sz w:val="22"/>
          <w:szCs w:val="22"/>
        </w:rPr>
        <w:t>podanou stížnost vyřídí v nejkratší možné době, nejpozději do 60 kalendářních dnů od jejího doručení. Stanovenou lhůtu lze překročit, nelze-li v jejím průběhu zajistit podklady potřebné pro vyřízení stížnosti. V uvedené lhůtě musí být stěžovatel rovněž vyrozuměn o vyřízení stížnosti. V případě skutečností nasvědčujících tomu, že lhůta 60 kalendářních dnů pro vyřízení stížnosti nebude dodržena, informuje MAS před uplynutím této lhůty o této skutečnosti stěžovatele, spolu s patřičným odůvodněním.</w:t>
      </w:r>
    </w:p>
    <w:p w14:paraId="35BBC532" w14:textId="07A1AA13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Kancelář MAS</w:t>
      </w:r>
      <w:r w:rsidRPr="00DD6459">
        <w:rPr>
          <w:sz w:val="22"/>
          <w:szCs w:val="22"/>
        </w:rPr>
        <w:t xml:space="preserve"> předá kopii vyrozumění o vyřízení stížnosti ŘO IROP na vědomí. Vyrozumění o vyřízení stížnosti je zasláno na vědomí rovněž subjektu, který stížnost MAS postoupil.</w:t>
      </w:r>
    </w:p>
    <w:p w14:paraId="7F88DA63" w14:textId="059EAF5B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 w:rsidRPr="00DD6459">
        <w:rPr>
          <w:sz w:val="22"/>
          <w:szCs w:val="22"/>
        </w:rPr>
        <w:t xml:space="preserve">Z vyrozumění musí být zřejmé, zda podaná stížnost byla shledána důvodnou, částečně důvodnou či nedůvodnou. Ve vyrozumění se MAS </w:t>
      </w:r>
      <w:proofErr w:type="gramStart"/>
      <w:r w:rsidRPr="00DD6459">
        <w:rPr>
          <w:sz w:val="22"/>
          <w:szCs w:val="22"/>
        </w:rPr>
        <w:t>vyjádří</w:t>
      </w:r>
      <w:proofErr w:type="gramEnd"/>
      <w:r w:rsidRPr="00DD6459">
        <w:rPr>
          <w:sz w:val="22"/>
          <w:szCs w:val="22"/>
        </w:rPr>
        <w:t xml:space="preserve"> ke všem bodům stížnosti, sdělí, která šetření provedl a kterými postupy se při posuzování stížnosti řídil. V odůvodnění vyřízení uvede, o které skutečnosti a právní předpisy se opírá. Případně uvede informace o opatřeních přijatých k nápravě. Byla-li stížnost shledána důvodnou nebo částečně důvodnou, MAS bezodkladně učiní nezbytná opatření k nápravě. O výsledku šetření a opatřeních přijatých k nápravě učiní záznam do spisu. </w:t>
      </w:r>
      <w:r w:rsidR="00423830">
        <w:rPr>
          <w:sz w:val="22"/>
          <w:szCs w:val="22"/>
        </w:rPr>
        <w:t xml:space="preserve">Kancelář </w:t>
      </w:r>
      <w:r w:rsidRPr="00DD6459">
        <w:rPr>
          <w:sz w:val="22"/>
          <w:szCs w:val="22"/>
        </w:rPr>
        <w:t>MAS rovněž informuje o výsledku šetření a přijatých opatření k nápravě ŘO IROP.</w:t>
      </w:r>
    </w:p>
    <w:p w14:paraId="402F1641" w14:textId="77777777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 w:rsidRPr="00DD6459">
        <w:rPr>
          <w:sz w:val="22"/>
          <w:szCs w:val="22"/>
        </w:rPr>
        <w:t>Důvodná nebo částečně důvodná stížnost se považuje za vyřízenou, jakmile byla učiněna opatření potřebná k odstranění zjištěných nedostatků a stěžovatel o nich byl vyrozuměn.</w:t>
      </w:r>
    </w:p>
    <w:p w14:paraId="6975930D" w14:textId="77777777" w:rsidR="00DD6459" w:rsidRPr="00DD6459" w:rsidRDefault="00DD6459" w:rsidP="00DD6459">
      <w:pPr>
        <w:pStyle w:val="Default"/>
        <w:jc w:val="both"/>
        <w:rPr>
          <w:sz w:val="22"/>
          <w:szCs w:val="22"/>
        </w:rPr>
      </w:pPr>
      <w:r w:rsidRPr="00DD6459">
        <w:rPr>
          <w:sz w:val="22"/>
          <w:szCs w:val="22"/>
        </w:rPr>
        <w:t>Nedůvodná stížnost je vyřízena vyrozuměním stěžovatele.</w:t>
      </w:r>
    </w:p>
    <w:p w14:paraId="4F7B1357" w14:textId="0F2B1CEF" w:rsidR="00DD6459" w:rsidRDefault="00423830" w:rsidP="00DD6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Kontrolní komise</w:t>
      </w:r>
      <w:r w:rsidR="00DD6459" w:rsidRPr="00DD6459">
        <w:rPr>
          <w:sz w:val="22"/>
          <w:szCs w:val="22"/>
        </w:rPr>
        <w:t xml:space="preserve"> prošetřuj</w:t>
      </w:r>
      <w:r>
        <w:rPr>
          <w:sz w:val="22"/>
          <w:szCs w:val="22"/>
        </w:rPr>
        <w:t>e</w:t>
      </w:r>
      <w:r w:rsidR="00DD6459" w:rsidRPr="00DD6459">
        <w:rPr>
          <w:sz w:val="22"/>
          <w:szCs w:val="22"/>
        </w:rPr>
        <w:t xml:space="preserve"> anonymní podání (bez podpisu nebo s podpisem, ale bez uvedení adresy pro doručování či telefonického kontaktu) pouze tehdy, je-li konkrétní, věcné a z jeho obsahu lze vyvodit, proti čemu směřuje. Rozhodnutí, že anonymní stížnost prošetřována nebude, se </w:t>
      </w:r>
      <w:proofErr w:type="gramStart"/>
      <w:r w:rsidR="00DD6459" w:rsidRPr="00DD6459">
        <w:rPr>
          <w:sz w:val="22"/>
          <w:szCs w:val="22"/>
        </w:rPr>
        <w:t>založí</w:t>
      </w:r>
      <w:proofErr w:type="gramEnd"/>
      <w:r w:rsidR="00DD6459" w:rsidRPr="00DD6459">
        <w:rPr>
          <w:sz w:val="22"/>
          <w:szCs w:val="22"/>
        </w:rPr>
        <w:t xml:space="preserve"> do projektové složky, resp. do spisu stížnosti. Je-li rozhodnuto, že anonymní stížnost bude vyřízena, postupuje se při jejím vyřizování stejným způsobem, jako u stížnosti, kde je odesílatel znám. Zpráva o výsledku a opatřeních k nápravě stavu se zakládá do projektové složky, resp. do spisu, případně se vyrozumí orgán, který si zprávu o výsledku vyžádal.</w:t>
      </w:r>
    </w:p>
    <w:p w14:paraId="0401C31C" w14:textId="52A6CB2F" w:rsidR="00423830" w:rsidRDefault="00423830" w:rsidP="00DD6459">
      <w:pPr>
        <w:pStyle w:val="Default"/>
        <w:jc w:val="both"/>
        <w:rPr>
          <w:sz w:val="22"/>
          <w:szCs w:val="22"/>
        </w:rPr>
      </w:pPr>
    </w:p>
    <w:p w14:paraId="744C1A92" w14:textId="77777777" w:rsidR="00423830" w:rsidRPr="00423830" w:rsidRDefault="00423830" w:rsidP="00423830">
      <w:pPr>
        <w:pStyle w:val="Default"/>
        <w:jc w:val="both"/>
        <w:rPr>
          <w:b/>
          <w:bCs/>
          <w:sz w:val="22"/>
          <w:szCs w:val="22"/>
        </w:rPr>
      </w:pPr>
      <w:r w:rsidRPr="00423830">
        <w:rPr>
          <w:b/>
          <w:bCs/>
          <w:sz w:val="22"/>
          <w:szCs w:val="22"/>
        </w:rPr>
        <w:t>Postup při vyřizování ostatních stížností</w:t>
      </w:r>
    </w:p>
    <w:p w14:paraId="26A45770" w14:textId="23C6DE01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Kontrolní komise</w:t>
      </w:r>
      <w:r w:rsidRPr="00423830">
        <w:rPr>
          <w:sz w:val="22"/>
          <w:szCs w:val="22"/>
        </w:rPr>
        <w:t xml:space="preserve"> doručené stížnosti zaeviduje a </w:t>
      </w:r>
      <w:proofErr w:type="gramStart"/>
      <w:r w:rsidRPr="00423830">
        <w:rPr>
          <w:sz w:val="22"/>
          <w:szCs w:val="22"/>
        </w:rPr>
        <w:t>prošetří</w:t>
      </w:r>
      <w:proofErr w:type="gramEnd"/>
      <w:r w:rsidRPr="00423830">
        <w:rPr>
          <w:sz w:val="22"/>
          <w:szCs w:val="22"/>
        </w:rPr>
        <w:t xml:space="preserve"> skutečnosti uvedené ve stížnosti, nevyhodnotí-li podnět jako nedůvodný. </w:t>
      </w:r>
      <w:r>
        <w:rPr>
          <w:sz w:val="22"/>
          <w:szCs w:val="22"/>
        </w:rPr>
        <w:t xml:space="preserve">Kancelář </w:t>
      </w:r>
      <w:r w:rsidRPr="00423830">
        <w:rPr>
          <w:sz w:val="22"/>
          <w:szCs w:val="22"/>
        </w:rPr>
        <w:t>MAS předá kopii vyrozumění o vyřízení stížnosti ŘO IROP na vědomí. Způsob podání, náležitosti obsahu a postup v případě nejasností v podané stížnosti jsou stejné jako u stížností podle správního řádu.</w:t>
      </w:r>
    </w:p>
    <w:p w14:paraId="09BB3C08" w14:textId="77777777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 w:rsidRPr="00423830">
        <w:rPr>
          <w:sz w:val="22"/>
          <w:szCs w:val="22"/>
        </w:rPr>
        <w:t>Pokud se stížnost nevztahuje na MAS, MAS se jí nebude zabývat a písemně vyrozumí stěžovatele do 10 kalendářních dnů od obdržení podnětu.</w:t>
      </w:r>
    </w:p>
    <w:p w14:paraId="6EFAB84C" w14:textId="77777777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 w:rsidRPr="00423830">
        <w:rPr>
          <w:sz w:val="22"/>
          <w:szCs w:val="22"/>
        </w:rPr>
        <w:t>Ve vyrozumění je uvedeno, zda podaná stížnost byla shledána důvodnou, částečně důvodnou či nedůvodnou.</w:t>
      </w:r>
    </w:p>
    <w:p w14:paraId="237D410F" w14:textId="763DA2AB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Kontrolní komise</w:t>
      </w:r>
      <w:r w:rsidRPr="00423830">
        <w:rPr>
          <w:sz w:val="22"/>
          <w:szCs w:val="22"/>
        </w:rPr>
        <w:t xml:space="preserve"> podanou stížnost vyřídí v nejkratší době, nejpozději do </w:t>
      </w:r>
      <w:r>
        <w:rPr>
          <w:sz w:val="22"/>
          <w:szCs w:val="22"/>
        </w:rPr>
        <w:t>20</w:t>
      </w:r>
      <w:r w:rsidRPr="00423830">
        <w:rPr>
          <w:sz w:val="22"/>
          <w:szCs w:val="22"/>
        </w:rPr>
        <w:t xml:space="preserve"> pracovních dní od jejího doručení. Stanovenou lhůtu lze překročit, nelze-li v jejím průběhu zajistit podklady potřebné pro vyřízení stížnosti. V uvedené lhůtě musí být stěžovatel vyrozuměn o vyřízení stížnosti.</w:t>
      </w:r>
    </w:p>
    <w:p w14:paraId="1735A342" w14:textId="77777777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 w:rsidRPr="00423830">
        <w:rPr>
          <w:sz w:val="22"/>
          <w:szCs w:val="22"/>
        </w:rPr>
        <w:t>Důvodná nebo částečně důvodná stížnost se považuje za vyřízenou, jakmile byla učiněna opatření potřebná k odstranění zjištěných nedostatků a stěžovatel o nich byl vyrozuměn.</w:t>
      </w:r>
    </w:p>
    <w:p w14:paraId="7FC4E766" w14:textId="77777777" w:rsidR="00423830" w:rsidRPr="00423830" w:rsidRDefault="00423830" w:rsidP="00423830">
      <w:pPr>
        <w:pStyle w:val="Default"/>
        <w:jc w:val="both"/>
        <w:rPr>
          <w:sz w:val="22"/>
          <w:szCs w:val="22"/>
        </w:rPr>
      </w:pPr>
      <w:r w:rsidRPr="00423830">
        <w:rPr>
          <w:sz w:val="22"/>
          <w:szCs w:val="22"/>
        </w:rPr>
        <w:t>Nedůvodná stížnost je vyřízena vyrozuměním stěžovatele.</w:t>
      </w:r>
    </w:p>
    <w:p w14:paraId="63CDA4E3" w14:textId="3FEE3EBF" w:rsidR="00423830" w:rsidRDefault="00423830" w:rsidP="00423830">
      <w:pPr>
        <w:pStyle w:val="Default"/>
        <w:jc w:val="both"/>
        <w:rPr>
          <w:sz w:val="22"/>
          <w:szCs w:val="22"/>
        </w:rPr>
      </w:pPr>
      <w:r w:rsidRPr="00423830">
        <w:rPr>
          <w:sz w:val="22"/>
          <w:szCs w:val="22"/>
        </w:rPr>
        <w:t>MAS neprošetřuje opakované stížnosti ke stejné problematice, pokud neobsahují nové skutečnosti, které nebyly v době šetření známé a mohly by mít vliv na vyřízení původní stížnosti.</w:t>
      </w:r>
    </w:p>
    <w:p w14:paraId="26D5D042" w14:textId="110A2C92" w:rsidR="00A25CC9" w:rsidRDefault="00D11458" w:rsidP="00D31A2B">
      <w:pPr>
        <w:pStyle w:val="Nadpis1"/>
      </w:pPr>
      <w:bookmarkStart w:id="105" w:name="_Toc135988422"/>
      <w:r w:rsidRPr="00E5425B">
        <w:t>Komunikace</w:t>
      </w:r>
      <w:r w:rsidRPr="00C1574A">
        <w:t xml:space="preserve"> se žadateli</w:t>
      </w:r>
      <w:r w:rsidR="00423830">
        <w:t xml:space="preserve"> a partnery</w:t>
      </w:r>
      <w:bookmarkEnd w:id="105"/>
    </w:p>
    <w:p w14:paraId="73A34C50" w14:textId="77777777" w:rsidR="004A23B8" w:rsidRDefault="004A23B8" w:rsidP="00495EF4">
      <w:pPr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B2D7743" w14:textId="15B517A8" w:rsidR="00EE59B8" w:rsidRDefault="00EE59B8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Komunikaci s</w:t>
      </w:r>
      <w:r w:rsidR="00423830">
        <w:rPr>
          <w:sz w:val="22"/>
          <w:szCs w:val="22"/>
        </w:rPr>
        <w:t> </w:t>
      </w:r>
      <w:r>
        <w:rPr>
          <w:sz w:val="22"/>
          <w:szCs w:val="22"/>
        </w:rPr>
        <w:t>žadateli</w:t>
      </w:r>
      <w:r w:rsidR="00423830">
        <w:rPr>
          <w:sz w:val="22"/>
          <w:szCs w:val="22"/>
        </w:rPr>
        <w:t>/příjemci</w:t>
      </w:r>
      <w:r>
        <w:rPr>
          <w:sz w:val="22"/>
          <w:szCs w:val="22"/>
        </w:rPr>
        <w:t xml:space="preserve"> zajišťuje Kancelář MAS</w:t>
      </w:r>
      <w:r w:rsidR="0027003A">
        <w:rPr>
          <w:sz w:val="22"/>
          <w:szCs w:val="22"/>
        </w:rPr>
        <w:t xml:space="preserve"> (vedoucí pracovník CLLD, koordinátor pro IROP)</w:t>
      </w:r>
      <w:r>
        <w:rPr>
          <w:sz w:val="22"/>
          <w:szCs w:val="22"/>
        </w:rPr>
        <w:t>.</w:t>
      </w:r>
    </w:p>
    <w:p w14:paraId="71ED909A" w14:textId="6CF5E0BB" w:rsidR="00EE59B8" w:rsidRDefault="00EE59B8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Konzultace MAS s žadateli a příjemci poskytuje bezplatně k přípravě projektu a k navrhovaným změnám projektů stejně tak i realizaci seminářů a workshopů určených pro ně. </w:t>
      </w:r>
    </w:p>
    <w:p w14:paraId="7F95A4BA" w14:textId="77777777" w:rsidR="00EE59B8" w:rsidRDefault="00EE59B8" w:rsidP="00495EF4">
      <w:pPr>
        <w:pStyle w:val="Default"/>
        <w:jc w:val="both"/>
        <w:rPr>
          <w:sz w:val="22"/>
          <w:szCs w:val="22"/>
        </w:rPr>
      </w:pPr>
    </w:p>
    <w:p w14:paraId="6248FA96" w14:textId="3B804D08" w:rsidR="00EE59B8" w:rsidRDefault="00EE59B8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Komunikace s</w:t>
      </w:r>
      <w:r w:rsidR="0027003A">
        <w:rPr>
          <w:sz w:val="22"/>
          <w:szCs w:val="22"/>
        </w:rPr>
        <w:t> </w:t>
      </w:r>
      <w:r>
        <w:rPr>
          <w:sz w:val="22"/>
          <w:szCs w:val="22"/>
        </w:rPr>
        <w:t>žadateli</w:t>
      </w:r>
      <w:r w:rsidR="0027003A">
        <w:rPr>
          <w:sz w:val="22"/>
          <w:szCs w:val="22"/>
        </w:rPr>
        <w:t>/příjemci</w:t>
      </w:r>
      <w:r>
        <w:rPr>
          <w:sz w:val="22"/>
          <w:szCs w:val="22"/>
        </w:rPr>
        <w:t xml:space="preserve"> a partnery MAS probíhá prostřednictvím elektronické komunikace MS2014+ popřípadě jinou</w:t>
      </w:r>
      <w:r w:rsidR="002A6BCA">
        <w:rPr>
          <w:sz w:val="22"/>
          <w:szCs w:val="22"/>
        </w:rPr>
        <w:t xml:space="preserve"> </w:t>
      </w:r>
      <w:r>
        <w:rPr>
          <w:sz w:val="22"/>
          <w:szCs w:val="22"/>
        </w:rPr>
        <w:t>formou</w:t>
      </w:r>
      <w:r w:rsidR="002A6BCA">
        <w:rPr>
          <w:sz w:val="22"/>
          <w:szCs w:val="22"/>
        </w:rPr>
        <w:t xml:space="preserve"> stanovenou těmito interními postupy</w:t>
      </w:r>
      <w:r>
        <w:rPr>
          <w:sz w:val="22"/>
          <w:szCs w:val="22"/>
        </w:rPr>
        <w:t xml:space="preserve">. Kancelář MAS odpovídá na dotazy žadatelů do 2 pracovních dní od zaslání dotazu MAS. </w:t>
      </w:r>
    </w:p>
    <w:p w14:paraId="239A3826" w14:textId="77777777" w:rsidR="00EE59B8" w:rsidRDefault="00EE59B8" w:rsidP="00495EF4">
      <w:pPr>
        <w:pStyle w:val="Default"/>
        <w:jc w:val="both"/>
        <w:rPr>
          <w:sz w:val="22"/>
          <w:szCs w:val="22"/>
        </w:rPr>
      </w:pPr>
    </w:p>
    <w:p w14:paraId="23C1FF00" w14:textId="73FE9F43" w:rsidR="00EE59B8" w:rsidRDefault="00EE59B8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Pověření zaměstnanci MAS poskytují i osobní konzultace především v prostorách pracoviště MAS, po domluvě na sjednaném místě. MAS na svých stránkách, www.masbranavysociny.cz, uvádí konzultační hodiny a kontaktní osoby. </w:t>
      </w:r>
      <w:r w:rsidR="007B10F0">
        <w:rPr>
          <w:sz w:val="22"/>
          <w:szCs w:val="22"/>
        </w:rPr>
        <w:t>Z každého osobního jednání Kanceláře MAS se žadatelem/příjemcem bude vyhotoven zápis o jednání.</w:t>
      </w:r>
    </w:p>
    <w:p w14:paraId="562372B3" w14:textId="77777777" w:rsidR="00EE59B8" w:rsidRDefault="00EE59B8" w:rsidP="00495EF4">
      <w:pPr>
        <w:pStyle w:val="Default"/>
        <w:jc w:val="both"/>
        <w:rPr>
          <w:sz w:val="22"/>
          <w:szCs w:val="22"/>
        </w:rPr>
      </w:pPr>
    </w:p>
    <w:p w14:paraId="177BFDF1" w14:textId="5F95F300" w:rsidR="004761B5" w:rsidRPr="004761B5" w:rsidRDefault="004761B5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Před podáním žádosti o podporu místní akční skupina komunikuje s žadateli prostřednictvím příslušných pracovníků kanceláře MAS, kteří jsou uvedeni na internetových stránkách a v příslušné výzvě MAS, přičemž hlavní kontaktní osobou je vedoucí </w:t>
      </w:r>
      <w:r w:rsidR="007B10F0">
        <w:rPr>
          <w:sz w:val="22"/>
          <w:szCs w:val="22"/>
        </w:rPr>
        <w:t>pracovník</w:t>
      </w:r>
      <w:r w:rsidRPr="004761B5">
        <w:rPr>
          <w:sz w:val="22"/>
          <w:szCs w:val="22"/>
        </w:rPr>
        <w:t xml:space="preserve"> </w:t>
      </w:r>
      <w:r w:rsidR="007B10F0">
        <w:rPr>
          <w:sz w:val="22"/>
          <w:szCs w:val="22"/>
        </w:rPr>
        <w:t>S</w:t>
      </w:r>
      <w:r w:rsidRPr="004761B5">
        <w:rPr>
          <w:sz w:val="22"/>
          <w:szCs w:val="22"/>
        </w:rPr>
        <w:t xml:space="preserve">CLLD. Veškeré potřebné údaje pro poskytování konzultací (např. adresa kanceláře MAS, konzultační hodiny, kontaktní údaje) jsou zveřejněny a průběžně aktualizovány na webových stránkách </w:t>
      </w:r>
      <w:hyperlink r:id="rId20" w:history="1">
        <w:r w:rsidRPr="004F39F6">
          <w:rPr>
            <w:rStyle w:val="Hypertextovodkaz"/>
            <w:sz w:val="22"/>
            <w:szCs w:val="22"/>
          </w:rPr>
          <w:t>www.masbranavysociny.cz</w:t>
        </w:r>
      </w:hyperlink>
      <w:r w:rsidRPr="004761B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67D69DE" w14:textId="77777777" w:rsidR="00EE59B8" w:rsidRDefault="00EE59B8" w:rsidP="00495EF4">
      <w:pPr>
        <w:pStyle w:val="Default"/>
        <w:jc w:val="both"/>
        <w:rPr>
          <w:sz w:val="22"/>
          <w:szCs w:val="22"/>
        </w:rPr>
      </w:pPr>
    </w:p>
    <w:p w14:paraId="0D3F0E60" w14:textId="77777777" w:rsidR="004761B5" w:rsidRDefault="004761B5" w:rsidP="004761B5">
      <w:pPr>
        <w:pStyle w:val="Textkomente"/>
      </w:pPr>
    </w:p>
    <w:p w14:paraId="79C677F3" w14:textId="77777777" w:rsidR="004761B5" w:rsidRDefault="004761B5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Odpovědnost za provádění činnosti – Komunikace se žadateli: kancelář MAS </w:t>
      </w:r>
    </w:p>
    <w:p w14:paraId="0B71743F" w14:textId="77777777" w:rsidR="004761B5" w:rsidRDefault="004761B5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Termín splnění činnosti: průběžně </w:t>
      </w:r>
    </w:p>
    <w:p w14:paraId="2D021208" w14:textId="09965FC4" w:rsidR="004761B5" w:rsidRPr="004761B5" w:rsidRDefault="004761B5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Odpovědnost za archivaci: vedoucí </w:t>
      </w:r>
      <w:r>
        <w:rPr>
          <w:sz w:val="22"/>
          <w:szCs w:val="22"/>
        </w:rPr>
        <w:t>pracovník</w:t>
      </w:r>
      <w:r w:rsidRPr="004761B5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4761B5">
        <w:rPr>
          <w:sz w:val="22"/>
          <w:szCs w:val="22"/>
        </w:rPr>
        <w:t>CLLD</w:t>
      </w:r>
    </w:p>
    <w:p w14:paraId="18BF7A58" w14:textId="7DD19861" w:rsidR="00EE59B8" w:rsidRDefault="00495EF4" w:rsidP="00495E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59B8">
        <w:rPr>
          <w:sz w:val="22"/>
          <w:szCs w:val="22"/>
        </w:rPr>
        <w:t xml:space="preserve"> </w:t>
      </w:r>
    </w:p>
    <w:p w14:paraId="642D0B32" w14:textId="22449197" w:rsidR="00EE59B8" w:rsidRDefault="00EE59B8" w:rsidP="004761B5">
      <w:pPr>
        <w:pStyle w:val="Textkomente"/>
        <w:rPr>
          <w:sz w:val="22"/>
          <w:szCs w:val="22"/>
        </w:rPr>
      </w:pPr>
    </w:p>
    <w:p w14:paraId="57E53F78" w14:textId="77777777" w:rsidR="004761B5" w:rsidRPr="004761B5" w:rsidRDefault="004761B5" w:rsidP="004761B5">
      <w:pPr>
        <w:pStyle w:val="Default"/>
        <w:jc w:val="both"/>
        <w:rPr>
          <w:b/>
          <w:sz w:val="22"/>
          <w:szCs w:val="22"/>
        </w:rPr>
      </w:pPr>
      <w:bookmarkStart w:id="106" w:name="_x7fhf5yw7fez" w:colFirst="0" w:colLast="0"/>
      <w:bookmarkStart w:id="107" w:name="_gil18jlb8jdo" w:colFirst="0" w:colLast="0"/>
      <w:bookmarkStart w:id="108" w:name="_up0k2ig5ilka" w:colFirst="0" w:colLast="0"/>
      <w:bookmarkEnd w:id="106"/>
      <w:bookmarkEnd w:id="107"/>
      <w:bookmarkEnd w:id="108"/>
      <w:r w:rsidRPr="004761B5">
        <w:rPr>
          <w:b/>
          <w:sz w:val="22"/>
          <w:szCs w:val="22"/>
        </w:rPr>
        <w:t xml:space="preserve">Komunikace probíhá zejména prostřednictvím: </w:t>
      </w:r>
    </w:p>
    <w:p w14:paraId="0B6C3B51" w14:textId="25AE6452" w:rsidR="004761B5" w:rsidRPr="004761B5" w:rsidRDefault="004761B5" w:rsidP="0042457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4761B5">
        <w:rPr>
          <w:sz w:val="22"/>
          <w:szCs w:val="22"/>
        </w:rPr>
        <w:t>zveřejňování informací na internetových stránkách MAS, osobních konzultací, e-mailové korespondence, telefonických konzultací, seminářů pro žadatele a příjemce.</w:t>
      </w:r>
    </w:p>
    <w:p w14:paraId="5A894BC5" w14:textId="77777777" w:rsidR="008129B8" w:rsidRDefault="008129B8" w:rsidP="008129B8">
      <w:pPr>
        <w:pStyle w:val="Default"/>
        <w:jc w:val="both"/>
        <w:rPr>
          <w:sz w:val="22"/>
          <w:szCs w:val="22"/>
        </w:rPr>
      </w:pPr>
    </w:p>
    <w:p w14:paraId="53D505AE" w14:textId="77777777" w:rsidR="008129B8" w:rsidRDefault="008129B8" w:rsidP="008129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Kancelář MAS je dále odpovědná za funkčnost internetových stránek MAS Brána Vysočiny, které jsou jedním z typu komunikace. Web MAS obsahuje minimálně: </w:t>
      </w:r>
    </w:p>
    <w:p w14:paraId="2E47C984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Zřizovací dokumentaci MAS, interní postupy </w:t>
      </w:r>
    </w:p>
    <w:p w14:paraId="130A969C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Aktuální seznam partnerů a zájmových skupin </w:t>
      </w:r>
    </w:p>
    <w:p w14:paraId="1840A75B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Adresa sídla, kanceláře, konzultační hodiny a kontaktní osoby </w:t>
      </w:r>
    </w:p>
    <w:p w14:paraId="036108E2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Mapu území MAS </w:t>
      </w:r>
    </w:p>
    <w:p w14:paraId="3C9E69C5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Výroční zprávy o činnosti hospodaření MAS </w:t>
      </w:r>
    </w:p>
    <w:p w14:paraId="244C6FBA" w14:textId="5D430560" w:rsidR="008129B8" w:rsidRDefault="008129B8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Seznam členů povinných orgánů MAS </w:t>
      </w:r>
    </w:p>
    <w:p w14:paraId="6F320DDC" w14:textId="6F2E42EB" w:rsidR="005A0F05" w:rsidRDefault="005A0F05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>Strategii CLLD</w:t>
      </w:r>
    </w:p>
    <w:p w14:paraId="2366FF26" w14:textId="77777777" w:rsidR="008129B8" w:rsidRDefault="008129B8" w:rsidP="00424578">
      <w:pPr>
        <w:pStyle w:val="Default"/>
        <w:numPr>
          <w:ilvl w:val="0"/>
          <w:numId w:val="11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Výzvy MAS včetně relevantních příloh </w:t>
      </w:r>
    </w:p>
    <w:p w14:paraId="415720B5" w14:textId="4480913C" w:rsidR="008129B8" w:rsidRDefault="008129B8" w:rsidP="00424578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Informace o projektech podpořených v rámci CLLD </w:t>
      </w:r>
    </w:p>
    <w:p w14:paraId="135075CE" w14:textId="3015EF52" w:rsidR="000D025B" w:rsidRDefault="000D025B" w:rsidP="00424578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Archiv dokumentace</w:t>
      </w:r>
    </w:p>
    <w:p w14:paraId="567C6DB2" w14:textId="77777777" w:rsidR="004761B5" w:rsidRDefault="004761B5" w:rsidP="004761B5">
      <w:pPr>
        <w:pStyle w:val="Textkomente"/>
        <w:ind w:left="928"/>
        <w:jc w:val="both"/>
      </w:pPr>
    </w:p>
    <w:p w14:paraId="727AF982" w14:textId="77777777" w:rsidR="004761B5" w:rsidRDefault="004761B5" w:rsidP="004761B5">
      <w:pPr>
        <w:pStyle w:val="Default"/>
        <w:jc w:val="both"/>
        <w:rPr>
          <w:sz w:val="22"/>
          <w:szCs w:val="22"/>
        </w:rPr>
      </w:pPr>
    </w:p>
    <w:p w14:paraId="468E99AB" w14:textId="77777777" w:rsidR="008129B8" w:rsidRPr="004761B5" w:rsidRDefault="008129B8" w:rsidP="004761B5">
      <w:pPr>
        <w:pStyle w:val="Default"/>
        <w:ind w:left="928"/>
        <w:rPr>
          <w:sz w:val="22"/>
          <w:szCs w:val="22"/>
        </w:rPr>
      </w:pPr>
    </w:p>
    <w:p w14:paraId="7A0AB110" w14:textId="77777777" w:rsidR="008129B8" w:rsidRPr="004761B5" w:rsidRDefault="008129B8" w:rsidP="004761B5">
      <w:pPr>
        <w:pStyle w:val="Default"/>
        <w:jc w:val="both"/>
        <w:rPr>
          <w:b/>
          <w:sz w:val="28"/>
          <w:szCs w:val="22"/>
        </w:rPr>
      </w:pPr>
      <w:r w:rsidRPr="004761B5">
        <w:rPr>
          <w:b/>
          <w:sz w:val="28"/>
          <w:szCs w:val="22"/>
        </w:rPr>
        <w:t xml:space="preserve">Závěr </w:t>
      </w:r>
    </w:p>
    <w:p w14:paraId="570AC08A" w14:textId="14CD667B" w:rsidR="008129B8" w:rsidRPr="004761B5" w:rsidRDefault="008129B8" w:rsidP="004761B5">
      <w:pPr>
        <w:pStyle w:val="Default"/>
        <w:jc w:val="both"/>
        <w:rPr>
          <w:sz w:val="22"/>
          <w:szCs w:val="22"/>
        </w:rPr>
      </w:pPr>
      <w:r w:rsidRPr="004761B5">
        <w:rPr>
          <w:sz w:val="22"/>
          <w:szCs w:val="22"/>
        </w:rPr>
        <w:t xml:space="preserve">Tyto interní postupy byly schváleny Programovým výborem MAS </w:t>
      </w:r>
      <w:r w:rsidR="00EB0F5A">
        <w:rPr>
          <w:sz w:val="22"/>
          <w:szCs w:val="22"/>
        </w:rPr>
        <w:t xml:space="preserve">ke </w:t>
      </w:r>
      <w:r w:rsidRPr="004761B5">
        <w:rPr>
          <w:sz w:val="22"/>
          <w:szCs w:val="22"/>
        </w:rPr>
        <w:t>dn</w:t>
      </w:r>
      <w:r w:rsidR="00EB0F5A">
        <w:rPr>
          <w:sz w:val="22"/>
          <w:szCs w:val="22"/>
        </w:rPr>
        <w:t>i</w:t>
      </w:r>
      <w:r w:rsidRPr="004761B5">
        <w:rPr>
          <w:sz w:val="22"/>
          <w:szCs w:val="22"/>
        </w:rPr>
        <w:t xml:space="preserve"> </w:t>
      </w:r>
      <w:r w:rsidR="00CA48F0">
        <w:rPr>
          <w:sz w:val="22"/>
          <w:szCs w:val="22"/>
        </w:rPr>
        <w:t>22.5.2023</w:t>
      </w:r>
      <w:r w:rsidR="002A6BCA">
        <w:rPr>
          <w:sz w:val="22"/>
          <w:szCs w:val="22"/>
        </w:rPr>
        <w:t xml:space="preserve"> a</w:t>
      </w:r>
      <w:r w:rsidRPr="004761B5">
        <w:rPr>
          <w:sz w:val="22"/>
          <w:szCs w:val="22"/>
        </w:rPr>
        <w:t xml:space="preserve"> jsou zveřejněny na internetových stránkách místní akční skupiny </w:t>
      </w:r>
      <w:r w:rsidR="007B10F0" w:rsidRPr="007B10F0">
        <w:t>http://www.masbranavysociny.cz/index.php/vyzvy-irop</w:t>
      </w:r>
      <w:r w:rsidRPr="004761B5">
        <w:rPr>
          <w:sz w:val="22"/>
          <w:szCs w:val="22"/>
        </w:rPr>
        <w:t>.</w:t>
      </w:r>
      <w:r w:rsidR="004761B5">
        <w:rPr>
          <w:sz w:val="22"/>
          <w:szCs w:val="22"/>
        </w:rPr>
        <w:t xml:space="preserve"> </w:t>
      </w:r>
      <w:r w:rsidRPr="004761B5">
        <w:rPr>
          <w:sz w:val="22"/>
          <w:szCs w:val="22"/>
        </w:rPr>
        <w:t xml:space="preserve"> </w:t>
      </w:r>
    </w:p>
    <w:p w14:paraId="640102D0" w14:textId="77777777" w:rsidR="008129B8" w:rsidRDefault="008129B8" w:rsidP="00D31A2B">
      <w:pPr>
        <w:pStyle w:val="Nadpis1"/>
        <w:numPr>
          <w:ilvl w:val="0"/>
          <w:numId w:val="0"/>
        </w:numPr>
        <w:ind w:left="1080"/>
      </w:pPr>
    </w:p>
    <w:p w14:paraId="72290C4B" w14:textId="77777777" w:rsidR="001E665F" w:rsidRDefault="001E665F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24"/>
          <w:lang w:eastAsia="en-US"/>
        </w:rPr>
      </w:pPr>
      <w:r>
        <w:br w:type="page"/>
      </w:r>
    </w:p>
    <w:p w14:paraId="3EA8B6C9" w14:textId="7C340176" w:rsidR="00A25CC9" w:rsidRDefault="00D11458" w:rsidP="00D31A2B">
      <w:pPr>
        <w:pStyle w:val="Nadpis1"/>
      </w:pPr>
      <w:bookmarkStart w:id="109" w:name="_Toc135988423"/>
      <w:r w:rsidRPr="00C1574A">
        <w:t>Přílohy</w:t>
      </w:r>
      <w:bookmarkEnd w:id="109"/>
    </w:p>
    <w:p w14:paraId="7147A139" w14:textId="77777777" w:rsidR="008129B8" w:rsidRPr="008129B8" w:rsidRDefault="008129B8" w:rsidP="008129B8">
      <w:pPr>
        <w:rPr>
          <w:lang w:eastAsia="en-US"/>
        </w:rPr>
      </w:pPr>
    </w:p>
    <w:p w14:paraId="6979064C" w14:textId="25251F88" w:rsidR="00CD2DF5" w:rsidRDefault="00354F8D" w:rsidP="001C42C3">
      <w:pPr>
        <w:pStyle w:val="Bezmezer"/>
      </w:pPr>
      <w:r>
        <w:t xml:space="preserve">Příloha č.1 – </w:t>
      </w:r>
      <w:r w:rsidR="00E11758">
        <w:t>Vzor Záznam k realizaci projektu</w:t>
      </w:r>
    </w:p>
    <w:p w14:paraId="62F3842C" w14:textId="266D17E3" w:rsidR="00CD2DF5" w:rsidRDefault="00354F8D" w:rsidP="001C42C3">
      <w:pPr>
        <w:pStyle w:val="Bezmezer"/>
      </w:pPr>
      <w:r>
        <w:t xml:space="preserve">Příloha č.2 – </w:t>
      </w:r>
      <w:proofErr w:type="spellStart"/>
      <w:r w:rsidR="00E11758">
        <w:t>IROP_Harmonogram</w:t>
      </w:r>
      <w:proofErr w:type="spellEnd"/>
      <w:r w:rsidR="00E11758">
        <w:t xml:space="preserve"> výzev </w:t>
      </w:r>
      <w:proofErr w:type="spellStart"/>
      <w:r w:rsidR="00E11758">
        <w:t>CLLD_vzor</w:t>
      </w:r>
      <w:proofErr w:type="spellEnd"/>
      <w:r w:rsidR="00E11758">
        <w:t xml:space="preserve"> </w:t>
      </w:r>
    </w:p>
    <w:p w14:paraId="332281C6" w14:textId="6888196B" w:rsidR="00CD2DF5" w:rsidRDefault="00354F8D" w:rsidP="001C42C3">
      <w:pPr>
        <w:pStyle w:val="Bezmezer"/>
      </w:pPr>
      <w:r>
        <w:t xml:space="preserve">Příloha č.3 – </w:t>
      </w:r>
      <w:r w:rsidR="00E11758">
        <w:t xml:space="preserve">Text výzvy </w:t>
      </w:r>
      <w:proofErr w:type="spellStart"/>
      <w:r w:rsidR="00E11758">
        <w:t>MAS_vzor</w:t>
      </w:r>
      <w:proofErr w:type="spellEnd"/>
    </w:p>
    <w:p w14:paraId="4DD95116" w14:textId="75D727C3" w:rsidR="00CD2DF5" w:rsidRDefault="00354F8D" w:rsidP="001C42C3">
      <w:pPr>
        <w:pStyle w:val="Bezmezer"/>
      </w:pPr>
      <w:r>
        <w:t xml:space="preserve">Příloha č.4 – </w:t>
      </w:r>
      <w:r w:rsidR="00E11758">
        <w:t>Etický kodex IROP</w:t>
      </w:r>
    </w:p>
    <w:p w14:paraId="41FC0581" w14:textId="6D4615EE" w:rsidR="00360B4A" w:rsidRDefault="00360B4A" w:rsidP="001C42C3">
      <w:pPr>
        <w:pStyle w:val="Bezmezer"/>
      </w:pPr>
      <w:r>
        <w:t xml:space="preserve">Příloha č. 5 – </w:t>
      </w:r>
      <w:r w:rsidR="00E11758">
        <w:t>Vzdání se práva podat žádost o přezkum</w:t>
      </w:r>
    </w:p>
    <w:p w14:paraId="35375EFA" w14:textId="6E260F1A" w:rsidR="00360B4A" w:rsidRDefault="00360B4A" w:rsidP="001C42C3">
      <w:pPr>
        <w:pStyle w:val="Bezmezer"/>
      </w:pPr>
      <w:r>
        <w:t xml:space="preserve">Příloha č. 6 – </w:t>
      </w:r>
      <w:r w:rsidR="00E11758">
        <w:t>Vyjádření</w:t>
      </w:r>
      <w:r>
        <w:t xml:space="preserve"> MAS k </w:t>
      </w:r>
      <w:proofErr w:type="spellStart"/>
      <w:r>
        <w:t>ŽoZ</w:t>
      </w:r>
      <w:proofErr w:type="spellEnd"/>
    </w:p>
    <w:p w14:paraId="3C64A973" w14:textId="77777777" w:rsidR="00CD2DF5" w:rsidRDefault="00CD2DF5" w:rsidP="001C42C3">
      <w:pPr>
        <w:pStyle w:val="Bezmezer"/>
      </w:pPr>
    </w:p>
    <w:p w14:paraId="49127151" w14:textId="56637569" w:rsidR="009526E3" w:rsidRPr="005E6CC5" w:rsidRDefault="009526E3" w:rsidP="005E6CC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sectPr w:rsidR="009526E3" w:rsidRPr="005E6CC5" w:rsidSect="00583110">
      <w:headerReference w:type="default" r:id="rId21"/>
      <w:footerReference w:type="default" r:id="rId22"/>
      <w:footerReference w:type="first" r:id="rId23"/>
      <w:pgSz w:w="11909" w:h="16834"/>
      <w:pgMar w:top="720" w:right="1561" w:bottom="851" w:left="1418" w:header="284" w:footer="26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DF4E" w14:textId="77777777" w:rsidR="00E95A2F" w:rsidRDefault="00E95A2F" w:rsidP="00D07C1F">
      <w:pPr>
        <w:spacing w:line="240" w:lineRule="auto"/>
      </w:pPr>
      <w:r>
        <w:separator/>
      </w:r>
    </w:p>
  </w:endnote>
  <w:endnote w:type="continuationSeparator" w:id="0">
    <w:p w14:paraId="2B42FDD8" w14:textId="77777777" w:rsidR="00E95A2F" w:rsidRDefault="00E95A2F" w:rsidP="00D07C1F">
      <w:pPr>
        <w:spacing w:line="240" w:lineRule="auto"/>
      </w:pPr>
      <w:r>
        <w:continuationSeparator/>
      </w:r>
    </w:p>
  </w:endnote>
  <w:endnote w:type="continuationNotice" w:id="1">
    <w:p w14:paraId="5C18B4D5" w14:textId="77777777" w:rsidR="00E95A2F" w:rsidRDefault="00E95A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E7B" w14:textId="77777777" w:rsidR="000B6BCE" w:rsidRDefault="000B6BCE">
    <w:pPr>
      <w:pStyle w:val="Zpat"/>
      <w:jc w:val="center"/>
    </w:pPr>
  </w:p>
  <w:p w14:paraId="79677226" w14:textId="77777777" w:rsidR="000B6BCE" w:rsidRDefault="000B6BCE">
    <w:pPr>
      <w:pStyle w:val="Zpat"/>
      <w:jc w:val="center"/>
    </w:pPr>
  </w:p>
  <w:p w14:paraId="6BB02E6B" w14:textId="12DE14E7" w:rsidR="000B6BCE" w:rsidRDefault="000B6BCE" w:rsidP="000B6BCE">
    <w:pPr>
      <w:pStyle w:val="Zpat"/>
      <w:jc w:val="right"/>
    </w:pPr>
  </w:p>
  <w:p w14:paraId="60F1BF12" w14:textId="77777777" w:rsidR="000B6BCE" w:rsidRDefault="000B6BCE" w:rsidP="000B6BCE">
    <w:pPr>
      <w:pStyle w:val="Zpat"/>
      <w:jc w:val="center"/>
    </w:pPr>
    <w:r>
      <w:tab/>
    </w:r>
    <w:r>
      <w:tab/>
      <w:t>Verze dokumentu č. 1</w:t>
    </w:r>
  </w:p>
  <w:p w14:paraId="353C0DA6" w14:textId="77777777" w:rsidR="000B6BCE" w:rsidRDefault="000B6BCE" w:rsidP="000B6BCE">
    <w:pPr>
      <w:pStyle w:val="Zpat"/>
      <w:jc w:val="center"/>
    </w:pPr>
    <w:r>
      <w:tab/>
    </w:r>
    <w:r>
      <w:tab/>
      <w:t>Platnost od 22.05.2023</w:t>
    </w:r>
  </w:p>
  <w:p w14:paraId="5BE479A9" w14:textId="77777777" w:rsidR="000B6BCE" w:rsidRDefault="000B6BCE" w:rsidP="000B6BCE">
    <w:pPr>
      <w:pStyle w:val="Zpat"/>
    </w:pPr>
    <w:r w:rsidRPr="00EE59B8">
      <w:rPr>
        <w:noProof/>
      </w:rPr>
      <w:drawing>
        <wp:anchor distT="0" distB="0" distL="114300" distR="114300" simplePos="0" relativeHeight="251659264" behindDoc="1" locked="0" layoutInCell="1" allowOverlap="1" wp14:anchorId="671C38DC" wp14:editId="40BE426A">
          <wp:simplePos x="0" y="0"/>
          <wp:positionH relativeFrom="column">
            <wp:posOffset>0</wp:posOffset>
          </wp:positionH>
          <wp:positionV relativeFrom="paragraph">
            <wp:posOffset>-369570</wp:posOffset>
          </wp:positionV>
          <wp:extent cx="1902125" cy="533400"/>
          <wp:effectExtent l="0" t="0" r="3175" b="0"/>
          <wp:wrapTight wrapText="bothSides">
            <wp:wrapPolygon edited="0">
              <wp:start x="0" y="0"/>
              <wp:lineTo x="0" y="20829"/>
              <wp:lineTo x="21420" y="20829"/>
              <wp:lineTo x="21420" y="0"/>
              <wp:lineTo x="0" y="0"/>
            </wp:wrapPolygon>
          </wp:wrapTight>
          <wp:docPr id="2008023123" name="Obrázek 2008023123" descr="C:\Users\Sylva\Desktop\MAS BV\LOGA\LOGA MAS\MAS_Brana_Vysociny_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a\Desktop\MAS BV\LOGA\LOGA MAS\MAS_Brana_Vysociny_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F7606E" w14:textId="77777777" w:rsidR="000B6BCE" w:rsidRDefault="000B6BCE">
    <w:pPr>
      <w:pStyle w:val="Zpat"/>
      <w:jc w:val="center"/>
    </w:pPr>
  </w:p>
  <w:sdt>
    <w:sdtPr>
      <w:id w:val="997840022"/>
      <w:docPartObj>
        <w:docPartGallery w:val="Page Numbers (Bottom of Page)"/>
        <w:docPartUnique/>
      </w:docPartObj>
    </w:sdtPr>
    <w:sdtContent>
      <w:p w14:paraId="6EC2FD34" w14:textId="3F680E3F" w:rsidR="000B6BCE" w:rsidRDefault="000B6BCE" w:rsidP="000B6B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D4070" w14:textId="4ACC9FBD" w:rsidR="00A84654" w:rsidRPr="000B6BCE" w:rsidRDefault="00A84654" w:rsidP="000B6B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626431"/>
      <w:docPartObj>
        <w:docPartGallery w:val="Page Numbers (Bottom of Page)"/>
        <w:docPartUnique/>
      </w:docPartObj>
    </w:sdtPr>
    <w:sdtContent>
      <w:p w14:paraId="36E50E9D" w14:textId="3C700853" w:rsidR="00583110" w:rsidRDefault="00583110" w:rsidP="00583110">
        <w:pPr>
          <w:pStyle w:val="Zpat"/>
          <w:jc w:val="right"/>
        </w:pPr>
      </w:p>
    </w:sdtContent>
  </w:sdt>
  <w:p w14:paraId="0C6E6F9C" w14:textId="77777777" w:rsidR="00583110" w:rsidRDefault="00583110" w:rsidP="00583110">
    <w:pPr>
      <w:pStyle w:val="Zpat"/>
      <w:jc w:val="center"/>
    </w:pPr>
    <w:r>
      <w:tab/>
    </w:r>
    <w:r>
      <w:tab/>
      <w:t>Verze dokumentu č. 1</w:t>
    </w:r>
  </w:p>
  <w:p w14:paraId="03BC6D98" w14:textId="77777777" w:rsidR="00583110" w:rsidRDefault="00583110" w:rsidP="00583110">
    <w:pPr>
      <w:pStyle w:val="Zpat"/>
      <w:jc w:val="center"/>
    </w:pPr>
    <w:r>
      <w:tab/>
    </w:r>
    <w:r>
      <w:tab/>
      <w:t>Platnost od 22.05.2023</w:t>
    </w:r>
  </w:p>
  <w:p w14:paraId="6EC5235A" w14:textId="77777777" w:rsidR="00583110" w:rsidRDefault="00583110" w:rsidP="00583110">
    <w:pPr>
      <w:pStyle w:val="Zpat"/>
    </w:pPr>
    <w:r w:rsidRPr="00EE59B8">
      <w:rPr>
        <w:noProof/>
      </w:rPr>
      <w:drawing>
        <wp:anchor distT="0" distB="0" distL="114300" distR="114300" simplePos="0" relativeHeight="251661312" behindDoc="1" locked="0" layoutInCell="1" allowOverlap="1" wp14:anchorId="1BEA2A4F" wp14:editId="0165E0DC">
          <wp:simplePos x="0" y="0"/>
          <wp:positionH relativeFrom="column">
            <wp:posOffset>0</wp:posOffset>
          </wp:positionH>
          <wp:positionV relativeFrom="paragraph">
            <wp:posOffset>-369570</wp:posOffset>
          </wp:positionV>
          <wp:extent cx="1902125" cy="533400"/>
          <wp:effectExtent l="0" t="0" r="3175" b="0"/>
          <wp:wrapTight wrapText="bothSides">
            <wp:wrapPolygon edited="0">
              <wp:start x="0" y="0"/>
              <wp:lineTo x="0" y="20829"/>
              <wp:lineTo x="21420" y="20829"/>
              <wp:lineTo x="21420" y="0"/>
              <wp:lineTo x="0" y="0"/>
            </wp:wrapPolygon>
          </wp:wrapTight>
          <wp:docPr id="1036991892" name="Obrázek 1036991892" descr="C:\Users\Sylva\Desktop\MAS BV\LOGA\LOGA MAS\MAS_Brana_Vysociny_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a\Desktop\MAS BV\LOGA\LOGA MAS\MAS_Brana_Vysociny_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D81A2" w14:textId="77777777" w:rsidR="00583110" w:rsidRDefault="00583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07D4" w14:textId="77777777" w:rsidR="00E95A2F" w:rsidRDefault="00E95A2F" w:rsidP="00D07C1F">
      <w:pPr>
        <w:spacing w:line="240" w:lineRule="auto"/>
      </w:pPr>
      <w:r>
        <w:separator/>
      </w:r>
    </w:p>
  </w:footnote>
  <w:footnote w:type="continuationSeparator" w:id="0">
    <w:p w14:paraId="1CDBE07A" w14:textId="77777777" w:rsidR="00E95A2F" w:rsidRDefault="00E95A2F" w:rsidP="00D07C1F">
      <w:pPr>
        <w:spacing w:line="240" w:lineRule="auto"/>
      </w:pPr>
      <w:r>
        <w:continuationSeparator/>
      </w:r>
    </w:p>
  </w:footnote>
  <w:footnote w:type="continuationNotice" w:id="1">
    <w:p w14:paraId="2C2D0D39" w14:textId="77777777" w:rsidR="00E95A2F" w:rsidRDefault="00E95A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72D6" w14:textId="204E242C" w:rsidR="00EF4817" w:rsidRDefault="00EF4817" w:rsidP="00EF4817">
    <w:pPr>
      <w:rPr>
        <w:shd w:val="clear" w:color="auto" w:fill="FF9900"/>
      </w:rPr>
    </w:pPr>
  </w:p>
  <w:p w14:paraId="52FF62B4" w14:textId="6A13713B" w:rsidR="00A84654" w:rsidRDefault="00B839D1">
    <w:pPr>
      <w:pStyle w:val="Zhlav"/>
    </w:pPr>
    <w:r w:rsidRPr="00B839D1">
      <w:rPr>
        <w:noProof/>
      </w:rPr>
      <w:drawing>
        <wp:inline distT="0" distB="0" distL="0" distR="0" wp14:anchorId="318F9F15" wp14:editId="06E21FD0">
          <wp:extent cx="5670550" cy="676910"/>
          <wp:effectExtent l="0" t="0" r="6350" b="8890"/>
          <wp:docPr id="1349705170" name="Obrázek 1349705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78964" w14:textId="77777777" w:rsidR="00A84654" w:rsidRDefault="00A846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A7E"/>
    <w:multiLevelType w:val="hybridMultilevel"/>
    <w:tmpl w:val="2AA0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5745"/>
    <w:multiLevelType w:val="hybridMultilevel"/>
    <w:tmpl w:val="6A6A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1763"/>
    <w:multiLevelType w:val="hybridMultilevel"/>
    <w:tmpl w:val="B4628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556D"/>
    <w:multiLevelType w:val="multilevel"/>
    <w:tmpl w:val="5420A30C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2970EC"/>
    <w:multiLevelType w:val="multilevel"/>
    <w:tmpl w:val="DEA63048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360D5B"/>
    <w:multiLevelType w:val="hybridMultilevel"/>
    <w:tmpl w:val="1B6A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0E6"/>
    <w:multiLevelType w:val="hybridMultilevel"/>
    <w:tmpl w:val="02BEA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3D9"/>
    <w:multiLevelType w:val="hybridMultilevel"/>
    <w:tmpl w:val="41C80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6B6D"/>
    <w:multiLevelType w:val="hybridMultilevel"/>
    <w:tmpl w:val="01E2A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4170"/>
    <w:multiLevelType w:val="hybridMultilevel"/>
    <w:tmpl w:val="90E06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46535"/>
    <w:multiLevelType w:val="hybridMultilevel"/>
    <w:tmpl w:val="A54E221E"/>
    <w:lvl w:ilvl="0" w:tplc="52F870B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036A"/>
    <w:multiLevelType w:val="hybridMultilevel"/>
    <w:tmpl w:val="4ACE4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0930"/>
    <w:multiLevelType w:val="hybridMultilevel"/>
    <w:tmpl w:val="24BA65E0"/>
    <w:lvl w:ilvl="0" w:tplc="E02A6FD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441C"/>
    <w:multiLevelType w:val="hybridMultilevel"/>
    <w:tmpl w:val="2D4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E5458"/>
    <w:multiLevelType w:val="hybridMultilevel"/>
    <w:tmpl w:val="111CA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319B6"/>
    <w:multiLevelType w:val="hybridMultilevel"/>
    <w:tmpl w:val="0388DD0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6A2560F"/>
    <w:multiLevelType w:val="hybridMultilevel"/>
    <w:tmpl w:val="A6BE5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E06"/>
    <w:multiLevelType w:val="multilevel"/>
    <w:tmpl w:val="32E839C0"/>
    <w:lvl w:ilvl="0">
      <w:start w:val="1"/>
      <w:numFmt w:val="decimal"/>
      <w:lvlText w:val="%1"/>
      <w:lvlJc w:val="left"/>
      <w:pPr>
        <w:ind w:left="5678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5824" w:hanging="720"/>
      </w:pPr>
    </w:lvl>
    <w:lvl w:ilvl="3">
      <w:start w:val="1"/>
      <w:numFmt w:val="decimal"/>
      <w:pStyle w:val="Nadpis4"/>
      <w:lvlText w:val="%1.%2.%3.%4"/>
      <w:lvlJc w:val="left"/>
      <w:pPr>
        <w:ind w:left="5968" w:hanging="864"/>
      </w:pPr>
    </w:lvl>
    <w:lvl w:ilvl="4">
      <w:start w:val="1"/>
      <w:numFmt w:val="decimal"/>
      <w:pStyle w:val="Nadpis5"/>
      <w:lvlText w:val="%1.%2.%3.%4.%5"/>
      <w:lvlJc w:val="left"/>
      <w:pPr>
        <w:ind w:left="6112" w:hanging="1008"/>
      </w:pPr>
    </w:lvl>
    <w:lvl w:ilvl="5">
      <w:start w:val="1"/>
      <w:numFmt w:val="decimal"/>
      <w:pStyle w:val="Nadpis6"/>
      <w:lvlText w:val="%1.%2.%3.%4.%5.%6"/>
      <w:lvlJc w:val="left"/>
      <w:pPr>
        <w:ind w:left="6256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6400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6544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6688" w:hanging="1584"/>
      </w:pPr>
    </w:lvl>
  </w:abstractNum>
  <w:abstractNum w:abstractNumId="18" w15:restartNumberingAfterBreak="0">
    <w:nsid w:val="5B06464B"/>
    <w:multiLevelType w:val="hybridMultilevel"/>
    <w:tmpl w:val="069CD04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5EF10F4F"/>
    <w:multiLevelType w:val="hybridMultilevel"/>
    <w:tmpl w:val="8944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E12"/>
    <w:multiLevelType w:val="hybridMultilevel"/>
    <w:tmpl w:val="8E943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D40A5"/>
    <w:multiLevelType w:val="hybridMultilevel"/>
    <w:tmpl w:val="10945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93818"/>
    <w:multiLevelType w:val="hybridMultilevel"/>
    <w:tmpl w:val="5E7C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3420"/>
    <w:multiLevelType w:val="hybridMultilevel"/>
    <w:tmpl w:val="EB20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15A14"/>
    <w:multiLevelType w:val="hybridMultilevel"/>
    <w:tmpl w:val="BF106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5001">
    <w:abstractNumId w:val="10"/>
  </w:num>
  <w:num w:numId="2" w16cid:durableId="1834952932">
    <w:abstractNumId w:val="0"/>
  </w:num>
  <w:num w:numId="3" w16cid:durableId="1857116609">
    <w:abstractNumId w:val="5"/>
  </w:num>
  <w:num w:numId="4" w16cid:durableId="54009597">
    <w:abstractNumId w:val="24"/>
  </w:num>
  <w:num w:numId="5" w16cid:durableId="687218717">
    <w:abstractNumId w:val="20"/>
  </w:num>
  <w:num w:numId="6" w16cid:durableId="1871189006">
    <w:abstractNumId w:val="17"/>
  </w:num>
  <w:num w:numId="7" w16cid:durableId="793331590">
    <w:abstractNumId w:val="18"/>
  </w:num>
  <w:num w:numId="8" w16cid:durableId="2031180844">
    <w:abstractNumId w:val="7"/>
  </w:num>
  <w:num w:numId="9" w16cid:durableId="1317495299">
    <w:abstractNumId w:val="19"/>
  </w:num>
  <w:num w:numId="10" w16cid:durableId="17128737">
    <w:abstractNumId w:val="11"/>
  </w:num>
  <w:num w:numId="11" w16cid:durableId="725837553">
    <w:abstractNumId w:val="15"/>
  </w:num>
  <w:num w:numId="12" w16cid:durableId="483621493">
    <w:abstractNumId w:val="9"/>
  </w:num>
  <w:num w:numId="13" w16cid:durableId="51661688">
    <w:abstractNumId w:val="14"/>
  </w:num>
  <w:num w:numId="14" w16cid:durableId="768936481">
    <w:abstractNumId w:val="8"/>
  </w:num>
  <w:num w:numId="15" w16cid:durableId="1907448849">
    <w:abstractNumId w:val="12"/>
  </w:num>
  <w:num w:numId="16" w16cid:durableId="73825386">
    <w:abstractNumId w:val="13"/>
  </w:num>
  <w:num w:numId="17" w16cid:durableId="353115931">
    <w:abstractNumId w:val="1"/>
  </w:num>
  <w:num w:numId="18" w16cid:durableId="1125124143">
    <w:abstractNumId w:val="6"/>
  </w:num>
  <w:num w:numId="19" w16cid:durableId="187524535">
    <w:abstractNumId w:val="21"/>
  </w:num>
  <w:num w:numId="20" w16cid:durableId="1835800649">
    <w:abstractNumId w:val="23"/>
  </w:num>
  <w:num w:numId="21" w16cid:durableId="1645424081">
    <w:abstractNumId w:val="22"/>
  </w:num>
  <w:num w:numId="22" w16cid:durableId="1243415164">
    <w:abstractNumId w:val="2"/>
  </w:num>
  <w:num w:numId="23" w16cid:durableId="182941035">
    <w:abstractNumId w:val="16"/>
  </w:num>
  <w:num w:numId="24" w16cid:durableId="1989086755">
    <w:abstractNumId w:val="3"/>
  </w:num>
  <w:num w:numId="25" w16cid:durableId="1373075828">
    <w:abstractNumId w:val="4"/>
  </w:num>
  <w:num w:numId="26" w16cid:durableId="125574679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44"/>
    <w:rsid w:val="00002CAD"/>
    <w:rsid w:val="00005DD7"/>
    <w:rsid w:val="00007F20"/>
    <w:rsid w:val="00010208"/>
    <w:rsid w:val="00013FBE"/>
    <w:rsid w:val="00015F97"/>
    <w:rsid w:val="000246B2"/>
    <w:rsid w:val="00035A5A"/>
    <w:rsid w:val="00040E28"/>
    <w:rsid w:val="00041772"/>
    <w:rsid w:val="000435A9"/>
    <w:rsid w:val="000439BA"/>
    <w:rsid w:val="00045FA0"/>
    <w:rsid w:val="0004613F"/>
    <w:rsid w:val="00051CF6"/>
    <w:rsid w:val="000521A1"/>
    <w:rsid w:val="000532CC"/>
    <w:rsid w:val="00057F57"/>
    <w:rsid w:val="00064B96"/>
    <w:rsid w:val="00074CAE"/>
    <w:rsid w:val="0007506B"/>
    <w:rsid w:val="000756F1"/>
    <w:rsid w:val="00082B9D"/>
    <w:rsid w:val="0009168B"/>
    <w:rsid w:val="000936F6"/>
    <w:rsid w:val="00096EE0"/>
    <w:rsid w:val="000A1F31"/>
    <w:rsid w:val="000A6F56"/>
    <w:rsid w:val="000A73D7"/>
    <w:rsid w:val="000B17CA"/>
    <w:rsid w:val="000B31B0"/>
    <w:rsid w:val="000B4910"/>
    <w:rsid w:val="000B631B"/>
    <w:rsid w:val="000B6BCE"/>
    <w:rsid w:val="000C0B15"/>
    <w:rsid w:val="000C0BB5"/>
    <w:rsid w:val="000C2319"/>
    <w:rsid w:val="000D0114"/>
    <w:rsid w:val="000D025B"/>
    <w:rsid w:val="000D05D6"/>
    <w:rsid w:val="000D1CBD"/>
    <w:rsid w:val="000D37A9"/>
    <w:rsid w:val="000D480B"/>
    <w:rsid w:val="000F320D"/>
    <w:rsid w:val="0010539E"/>
    <w:rsid w:val="001075DA"/>
    <w:rsid w:val="001111AA"/>
    <w:rsid w:val="00124AB7"/>
    <w:rsid w:val="001314EA"/>
    <w:rsid w:val="0013496C"/>
    <w:rsid w:val="001352E8"/>
    <w:rsid w:val="00143F07"/>
    <w:rsid w:val="00145047"/>
    <w:rsid w:val="00147420"/>
    <w:rsid w:val="00147632"/>
    <w:rsid w:val="001535D0"/>
    <w:rsid w:val="00157B64"/>
    <w:rsid w:val="00166067"/>
    <w:rsid w:val="001740DE"/>
    <w:rsid w:val="001752EC"/>
    <w:rsid w:val="00177528"/>
    <w:rsid w:val="001812C1"/>
    <w:rsid w:val="0019785C"/>
    <w:rsid w:val="001979AB"/>
    <w:rsid w:val="001A01CC"/>
    <w:rsid w:val="001A0FEE"/>
    <w:rsid w:val="001A49E2"/>
    <w:rsid w:val="001B1DA7"/>
    <w:rsid w:val="001B3009"/>
    <w:rsid w:val="001B5515"/>
    <w:rsid w:val="001C15F6"/>
    <w:rsid w:val="001C42C3"/>
    <w:rsid w:val="001D49E6"/>
    <w:rsid w:val="001E4852"/>
    <w:rsid w:val="001E665F"/>
    <w:rsid w:val="001F000A"/>
    <w:rsid w:val="001F004B"/>
    <w:rsid w:val="001F4841"/>
    <w:rsid w:val="00200B87"/>
    <w:rsid w:val="002012ED"/>
    <w:rsid w:val="002070AD"/>
    <w:rsid w:val="00214F1D"/>
    <w:rsid w:val="0022043C"/>
    <w:rsid w:val="00222BCE"/>
    <w:rsid w:val="00224AF9"/>
    <w:rsid w:val="002265EF"/>
    <w:rsid w:val="00234498"/>
    <w:rsid w:val="0023488B"/>
    <w:rsid w:val="00234F3E"/>
    <w:rsid w:val="00236976"/>
    <w:rsid w:val="00244155"/>
    <w:rsid w:val="00247436"/>
    <w:rsid w:val="00247642"/>
    <w:rsid w:val="002524B7"/>
    <w:rsid w:val="00261479"/>
    <w:rsid w:val="00261F68"/>
    <w:rsid w:val="00263D13"/>
    <w:rsid w:val="00264453"/>
    <w:rsid w:val="0027003A"/>
    <w:rsid w:val="00272F62"/>
    <w:rsid w:val="00274AAB"/>
    <w:rsid w:val="00274D3A"/>
    <w:rsid w:val="00277F1A"/>
    <w:rsid w:val="00282259"/>
    <w:rsid w:val="00282746"/>
    <w:rsid w:val="00284B08"/>
    <w:rsid w:val="00290E49"/>
    <w:rsid w:val="00292E71"/>
    <w:rsid w:val="00293967"/>
    <w:rsid w:val="002A320D"/>
    <w:rsid w:val="002A540E"/>
    <w:rsid w:val="002A5F79"/>
    <w:rsid w:val="002A600C"/>
    <w:rsid w:val="002A6BCA"/>
    <w:rsid w:val="002B5132"/>
    <w:rsid w:val="002C2AA7"/>
    <w:rsid w:val="002D1828"/>
    <w:rsid w:val="002D30DA"/>
    <w:rsid w:val="002D3457"/>
    <w:rsid w:val="002D7DE4"/>
    <w:rsid w:val="002E50D9"/>
    <w:rsid w:val="002E612E"/>
    <w:rsid w:val="002F38B2"/>
    <w:rsid w:val="002F5281"/>
    <w:rsid w:val="003005F0"/>
    <w:rsid w:val="00300D6F"/>
    <w:rsid w:val="003075AE"/>
    <w:rsid w:val="00310481"/>
    <w:rsid w:val="0031444D"/>
    <w:rsid w:val="003155EB"/>
    <w:rsid w:val="003202D0"/>
    <w:rsid w:val="00321512"/>
    <w:rsid w:val="00322A1C"/>
    <w:rsid w:val="00331D6B"/>
    <w:rsid w:val="00340768"/>
    <w:rsid w:val="00340C9A"/>
    <w:rsid w:val="00344EDA"/>
    <w:rsid w:val="00345AAE"/>
    <w:rsid w:val="003505CA"/>
    <w:rsid w:val="003507AE"/>
    <w:rsid w:val="00351FDB"/>
    <w:rsid w:val="0035231B"/>
    <w:rsid w:val="003547AB"/>
    <w:rsid w:val="00354F8D"/>
    <w:rsid w:val="0036055B"/>
    <w:rsid w:val="00360B4A"/>
    <w:rsid w:val="00370922"/>
    <w:rsid w:val="00371A47"/>
    <w:rsid w:val="00377668"/>
    <w:rsid w:val="00380023"/>
    <w:rsid w:val="003832BF"/>
    <w:rsid w:val="00390246"/>
    <w:rsid w:val="00390FAF"/>
    <w:rsid w:val="00394D4D"/>
    <w:rsid w:val="003962D1"/>
    <w:rsid w:val="003A033B"/>
    <w:rsid w:val="003A608B"/>
    <w:rsid w:val="003B037E"/>
    <w:rsid w:val="003B5D17"/>
    <w:rsid w:val="003B60A0"/>
    <w:rsid w:val="003C222C"/>
    <w:rsid w:val="003C337A"/>
    <w:rsid w:val="003C3776"/>
    <w:rsid w:val="003D0522"/>
    <w:rsid w:val="003D5915"/>
    <w:rsid w:val="003D7525"/>
    <w:rsid w:val="003E27FE"/>
    <w:rsid w:val="003E484D"/>
    <w:rsid w:val="003E5CF1"/>
    <w:rsid w:val="003E5EA4"/>
    <w:rsid w:val="003E7662"/>
    <w:rsid w:val="003E7F15"/>
    <w:rsid w:val="003F5821"/>
    <w:rsid w:val="0040192D"/>
    <w:rsid w:val="00411DCE"/>
    <w:rsid w:val="00417E65"/>
    <w:rsid w:val="00423830"/>
    <w:rsid w:val="00424578"/>
    <w:rsid w:val="00430033"/>
    <w:rsid w:val="0043040F"/>
    <w:rsid w:val="00435046"/>
    <w:rsid w:val="00437764"/>
    <w:rsid w:val="00440181"/>
    <w:rsid w:val="004415DF"/>
    <w:rsid w:val="004509B8"/>
    <w:rsid w:val="00450EFE"/>
    <w:rsid w:val="0045164F"/>
    <w:rsid w:val="00452A86"/>
    <w:rsid w:val="0045748B"/>
    <w:rsid w:val="00457810"/>
    <w:rsid w:val="004610BF"/>
    <w:rsid w:val="0046294D"/>
    <w:rsid w:val="00464D18"/>
    <w:rsid w:val="0046575E"/>
    <w:rsid w:val="00466388"/>
    <w:rsid w:val="00470C94"/>
    <w:rsid w:val="0047256D"/>
    <w:rsid w:val="00474529"/>
    <w:rsid w:val="00474746"/>
    <w:rsid w:val="004752A1"/>
    <w:rsid w:val="004761B5"/>
    <w:rsid w:val="004825A3"/>
    <w:rsid w:val="00493EFD"/>
    <w:rsid w:val="00495EF4"/>
    <w:rsid w:val="004A059A"/>
    <w:rsid w:val="004A23B8"/>
    <w:rsid w:val="004A38BF"/>
    <w:rsid w:val="004A626D"/>
    <w:rsid w:val="004A7669"/>
    <w:rsid w:val="004A7E4B"/>
    <w:rsid w:val="004B1F15"/>
    <w:rsid w:val="004C0AE1"/>
    <w:rsid w:val="004C421A"/>
    <w:rsid w:val="004E1B79"/>
    <w:rsid w:val="004E455E"/>
    <w:rsid w:val="004E516B"/>
    <w:rsid w:val="004E74ED"/>
    <w:rsid w:val="004F2072"/>
    <w:rsid w:val="005000FC"/>
    <w:rsid w:val="005007FC"/>
    <w:rsid w:val="005100F0"/>
    <w:rsid w:val="00510E3F"/>
    <w:rsid w:val="00510FA5"/>
    <w:rsid w:val="005143B1"/>
    <w:rsid w:val="0051479C"/>
    <w:rsid w:val="005167D2"/>
    <w:rsid w:val="00517B23"/>
    <w:rsid w:val="00520BD5"/>
    <w:rsid w:val="00521485"/>
    <w:rsid w:val="00521E3E"/>
    <w:rsid w:val="00532844"/>
    <w:rsid w:val="00532B8F"/>
    <w:rsid w:val="00536947"/>
    <w:rsid w:val="00542167"/>
    <w:rsid w:val="005472C5"/>
    <w:rsid w:val="0055175E"/>
    <w:rsid w:val="005520E6"/>
    <w:rsid w:val="00553C9E"/>
    <w:rsid w:val="00554E5D"/>
    <w:rsid w:val="00557460"/>
    <w:rsid w:val="005631FF"/>
    <w:rsid w:val="0056588E"/>
    <w:rsid w:val="00567130"/>
    <w:rsid w:val="0056789B"/>
    <w:rsid w:val="00580950"/>
    <w:rsid w:val="00583110"/>
    <w:rsid w:val="0058319F"/>
    <w:rsid w:val="005835C1"/>
    <w:rsid w:val="00583F39"/>
    <w:rsid w:val="00585365"/>
    <w:rsid w:val="005926CE"/>
    <w:rsid w:val="005941E9"/>
    <w:rsid w:val="005A0F05"/>
    <w:rsid w:val="005A2924"/>
    <w:rsid w:val="005A41B7"/>
    <w:rsid w:val="005A475C"/>
    <w:rsid w:val="005A5CF5"/>
    <w:rsid w:val="005B35A8"/>
    <w:rsid w:val="005D54B4"/>
    <w:rsid w:val="005D561D"/>
    <w:rsid w:val="005D79DC"/>
    <w:rsid w:val="005E4A01"/>
    <w:rsid w:val="005E5002"/>
    <w:rsid w:val="005E6CC5"/>
    <w:rsid w:val="005E6E21"/>
    <w:rsid w:val="005F00FC"/>
    <w:rsid w:val="005F597F"/>
    <w:rsid w:val="00601D78"/>
    <w:rsid w:val="00603C65"/>
    <w:rsid w:val="00604412"/>
    <w:rsid w:val="00606821"/>
    <w:rsid w:val="00607956"/>
    <w:rsid w:val="00612A2F"/>
    <w:rsid w:val="0061536C"/>
    <w:rsid w:val="00621125"/>
    <w:rsid w:val="00624C4C"/>
    <w:rsid w:val="00631F63"/>
    <w:rsid w:val="00634C1D"/>
    <w:rsid w:val="00634FE6"/>
    <w:rsid w:val="0063543F"/>
    <w:rsid w:val="006408C9"/>
    <w:rsid w:val="00640E46"/>
    <w:rsid w:val="00643785"/>
    <w:rsid w:val="00643B48"/>
    <w:rsid w:val="0065045C"/>
    <w:rsid w:val="00651334"/>
    <w:rsid w:val="00652B7B"/>
    <w:rsid w:val="00653381"/>
    <w:rsid w:val="00657D3B"/>
    <w:rsid w:val="006644C6"/>
    <w:rsid w:val="006736A0"/>
    <w:rsid w:val="00677CC4"/>
    <w:rsid w:val="00683893"/>
    <w:rsid w:val="00685953"/>
    <w:rsid w:val="00686118"/>
    <w:rsid w:val="00687768"/>
    <w:rsid w:val="006877E8"/>
    <w:rsid w:val="00690C73"/>
    <w:rsid w:val="0069204B"/>
    <w:rsid w:val="006923DA"/>
    <w:rsid w:val="0069295E"/>
    <w:rsid w:val="00692DC0"/>
    <w:rsid w:val="00694151"/>
    <w:rsid w:val="00694382"/>
    <w:rsid w:val="006945B5"/>
    <w:rsid w:val="006951A5"/>
    <w:rsid w:val="006970A9"/>
    <w:rsid w:val="006A0FF6"/>
    <w:rsid w:val="006A168F"/>
    <w:rsid w:val="006A6285"/>
    <w:rsid w:val="006B0156"/>
    <w:rsid w:val="006B3623"/>
    <w:rsid w:val="006B5A7D"/>
    <w:rsid w:val="006B5CD6"/>
    <w:rsid w:val="006B79BC"/>
    <w:rsid w:val="006C1F78"/>
    <w:rsid w:val="006C54AF"/>
    <w:rsid w:val="006C68ED"/>
    <w:rsid w:val="006C764D"/>
    <w:rsid w:val="006D0480"/>
    <w:rsid w:val="006D66F7"/>
    <w:rsid w:val="006D6DA2"/>
    <w:rsid w:val="006D6DE1"/>
    <w:rsid w:val="006E1080"/>
    <w:rsid w:val="006E7943"/>
    <w:rsid w:val="006E7CED"/>
    <w:rsid w:val="006F5409"/>
    <w:rsid w:val="00704474"/>
    <w:rsid w:val="00706692"/>
    <w:rsid w:val="00720AE2"/>
    <w:rsid w:val="00720BE0"/>
    <w:rsid w:val="0072558B"/>
    <w:rsid w:val="00733736"/>
    <w:rsid w:val="007354EE"/>
    <w:rsid w:val="00736230"/>
    <w:rsid w:val="00737574"/>
    <w:rsid w:val="007411AF"/>
    <w:rsid w:val="00742D7E"/>
    <w:rsid w:val="0074384B"/>
    <w:rsid w:val="00743B51"/>
    <w:rsid w:val="00746AF7"/>
    <w:rsid w:val="00751C4E"/>
    <w:rsid w:val="00755FD4"/>
    <w:rsid w:val="00760EB0"/>
    <w:rsid w:val="00760EF1"/>
    <w:rsid w:val="0076126C"/>
    <w:rsid w:val="007629EF"/>
    <w:rsid w:val="0076652A"/>
    <w:rsid w:val="00791790"/>
    <w:rsid w:val="007926BF"/>
    <w:rsid w:val="00793CEB"/>
    <w:rsid w:val="00795826"/>
    <w:rsid w:val="00796C90"/>
    <w:rsid w:val="007A051C"/>
    <w:rsid w:val="007A44C0"/>
    <w:rsid w:val="007A48DE"/>
    <w:rsid w:val="007A67CA"/>
    <w:rsid w:val="007B10F0"/>
    <w:rsid w:val="007C2B47"/>
    <w:rsid w:val="007E44D4"/>
    <w:rsid w:val="007E4EB3"/>
    <w:rsid w:val="007E56AA"/>
    <w:rsid w:val="007F024A"/>
    <w:rsid w:val="007F181D"/>
    <w:rsid w:val="007F1A7C"/>
    <w:rsid w:val="007F5B5F"/>
    <w:rsid w:val="007F5FA5"/>
    <w:rsid w:val="00800A35"/>
    <w:rsid w:val="00806ACE"/>
    <w:rsid w:val="0080735B"/>
    <w:rsid w:val="00807FFC"/>
    <w:rsid w:val="0081025C"/>
    <w:rsid w:val="008129B8"/>
    <w:rsid w:val="00812C89"/>
    <w:rsid w:val="00812CEB"/>
    <w:rsid w:val="00812DD8"/>
    <w:rsid w:val="0081356C"/>
    <w:rsid w:val="00814B16"/>
    <w:rsid w:val="008249E6"/>
    <w:rsid w:val="00825EBA"/>
    <w:rsid w:val="00826A96"/>
    <w:rsid w:val="00831538"/>
    <w:rsid w:val="00833CDF"/>
    <w:rsid w:val="00842E75"/>
    <w:rsid w:val="00844E4A"/>
    <w:rsid w:val="008455F5"/>
    <w:rsid w:val="00846096"/>
    <w:rsid w:val="0085549E"/>
    <w:rsid w:val="00856FE7"/>
    <w:rsid w:val="00857C2C"/>
    <w:rsid w:val="00860295"/>
    <w:rsid w:val="008609BD"/>
    <w:rsid w:val="00860A5B"/>
    <w:rsid w:val="00865FAB"/>
    <w:rsid w:val="00867D91"/>
    <w:rsid w:val="008855BE"/>
    <w:rsid w:val="00885821"/>
    <w:rsid w:val="00886828"/>
    <w:rsid w:val="00890254"/>
    <w:rsid w:val="00893A7A"/>
    <w:rsid w:val="00895658"/>
    <w:rsid w:val="00897796"/>
    <w:rsid w:val="008A0115"/>
    <w:rsid w:val="008A0F4E"/>
    <w:rsid w:val="008A522A"/>
    <w:rsid w:val="008A5F1C"/>
    <w:rsid w:val="008B0E4C"/>
    <w:rsid w:val="008B4040"/>
    <w:rsid w:val="008B48C2"/>
    <w:rsid w:val="008B52FE"/>
    <w:rsid w:val="008C0EA7"/>
    <w:rsid w:val="008D24EF"/>
    <w:rsid w:val="008E4014"/>
    <w:rsid w:val="008F08DC"/>
    <w:rsid w:val="008F1D9C"/>
    <w:rsid w:val="008F2CA1"/>
    <w:rsid w:val="0090585D"/>
    <w:rsid w:val="00907291"/>
    <w:rsid w:val="00912BF2"/>
    <w:rsid w:val="0091326E"/>
    <w:rsid w:val="009306D3"/>
    <w:rsid w:val="009504F6"/>
    <w:rsid w:val="009526E3"/>
    <w:rsid w:val="00954A1A"/>
    <w:rsid w:val="00957573"/>
    <w:rsid w:val="009634E8"/>
    <w:rsid w:val="00964203"/>
    <w:rsid w:val="00975243"/>
    <w:rsid w:val="009810D4"/>
    <w:rsid w:val="00983797"/>
    <w:rsid w:val="00990A85"/>
    <w:rsid w:val="00991069"/>
    <w:rsid w:val="00991388"/>
    <w:rsid w:val="00994733"/>
    <w:rsid w:val="009967BB"/>
    <w:rsid w:val="009A34BA"/>
    <w:rsid w:val="009A78D6"/>
    <w:rsid w:val="009B1816"/>
    <w:rsid w:val="009B3224"/>
    <w:rsid w:val="009B389C"/>
    <w:rsid w:val="009B3FEA"/>
    <w:rsid w:val="009C4E37"/>
    <w:rsid w:val="009D1D7B"/>
    <w:rsid w:val="009D5CDF"/>
    <w:rsid w:val="009D7EBF"/>
    <w:rsid w:val="009E5D14"/>
    <w:rsid w:val="009E72F0"/>
    <w:rsid w:val="009E76F3"/>
    <w:rsid w:val="009F397E"/>
    <w:rsid w:val="009F46E8"/>
    <w:rsid w:val="009F4C70"/>
    <w:rsid w:val="009F4C94"/>
    <w:rsid w:val="009F4F66"/>
    <w:rsid w:val="009F6A1B"/>
    <w:rsid w:val="009F7553"/>
    <w:rsid w:val="00A004DC"/>
    <w:rsid w:val="00A03B86"/>
    <w:rsid w:val="00A05E96"/>
    <w:rsid w:val="00A06020"/>
    <w:rsid w:val="00A134DC"/>
    <w:rsid w:val="00A17045"/>
    <w:rsid w:val="00A23E86"/>
    <w:rsid w:val="00A24B19"/>
    <w:rsid w:val="00A25CC9"/>
    <w:rsid w:val="00A312FF"/>
    <w:rsid w:val="00A330FA"/>
    <w:rsid w:val="00A3411F"/>
    <w:rsid w:val="00A375E5"/>
    <w:rsid w:val="00A40963"/>
    <w:rsid w:val="00A40DAC"/>
    <w:rsid w:val="00A43FA5"/>
    <w:rsid w:val="00A506BB"/>
    <w:rsid w:val="00A50BE4"/>
    <w:rsid w:val="00A54817"/>
    <w:rsid w:val="00A552A9"/>
    <w:rsid w:val="00A6377F"/>
    <w:rsid w:val="00A67510"/>
    <w:rsid w:val="00A70701"/>
    <w:rsid w:val="00A71D40"/>
    <w:rsid w:val="00A75986"/>
    <w:rsid w:val="00A75C2B"/>
    <w:rsid w:val="00A773D1"/>
    <w:rsid w:val="00A84654"/>
    <w:rsid w:val="00A84A33"/>
    <w:rsid w:val="00A872EA"/>
    <w:rsid w:val="00A87406"/>
    <w:rsid w:val="00A91D5D"/>
    <w:rsid w:val="00A930A9"/>
    <w:rsid w:val="00AA00E6"/>
    <w:rsid w:val="00AA0716"/>
    <w:rsid w:val="00AA6215"/>
    <w:rsid w:val="00AA63D3"/>
    <w:rsid w:val="00AB0DE0"/>
    <w:rsid w:val="00AB152E"/>
    <w:rsid w:val="00AB3381"/>
    <w:rsid w:val="00AB3B8F"/>
    <w:rsid w:val="00AC0527"/>
    <w:rsid w:val="00AC2D20"/>
    <w:rsid w:val="00AC341F"/>
    <w:rsid w:val="00AC48E7"/>
    <w:rsid w:val="00AC7EBF"/>
    <w:rsid w:val="00AD0291"/>
    <w:rsid w:val="00AD1825"/>
    <w:rsid w:val="00AD19DB"/>
    <w:rsid w:val="00AD47A8"/>
    <w:rsid w:val="00AE0E2B"/>
    <w:rsid w:val="00AE2B1F"/>
    <w:rsid w:val="00AE42F6"/>
    <w:rsid w:val="00AE4882"/>
    <w:rsid w:val="00AE6522"/>
    <w:rsid w:val="00AF2873"/>
    <w:rsid w:val="00AF3FA7"/>
    <w:rsid w:val="00AF7F2A"/>
    <w:rsid w:val="00B108C4"/>
    <w:rsid w:val="00B1264D"/>
    <w:rsid w:val="00B15CD1"/>
    <w:rsid w:val="00B1643D"/>
    <w:rsid w:val="00B164D8"/>
    <w:rsid w:val="00B16C9E"/>
    <w:rsid w:val="00B214A8"/>
    <w:rsid w:val="00B22A60"/>
    <w:rsid w:val="00B241EC"/>
    <w:rsid w:val="00B27401"/>
    <w:rsid w:val="00B27C44"/>
    <w:rsid w:val="00B32A40"/>
    <w:rsid w:val="00B34775"/>
    <w:rsid w:val="00B3582C"/>
    <w:rsid w:val="00B36FCA"/>
    <w:rsid w:val="00B43F36"/>
    <w:rsid w:val="00B551EC"/>
    <w:rsid w:val="00B5538A"/>
    <w:rsid w:val="00B64B5A"/>
    <w:rsid w:val="00B7173B"/>
    <w:rsid w:val="00B74847"/>
    <w:rsid w:val="00B75D40"/>
    <w:rsid w:val="00B7664D"/>
    <w:rsid w:val="00B77F1F"/>
    <w:rsid w:val="00B829F5"/>
    <w:rsid w:val="00B83217"/>
    <w:rsid w:val="00B839D1"/>
    <w:rsid w:val="00B85569"/>
    <w:rsid w:val="00B8652A"/>
    <w:rsid w:val="00B8664A"/>
    <w:rsid w:val="00B90545"/>
    <w:rsid w:val="00BA0781"/>
    <w:rsid w:val="00BA5803"/>
    <w:rsid w:val="00BC0531"/>
    <w:rsid w:val="00BC4081"/>
    <w:rsid w:val="00BD0B9C"/>
    <w:rsid w:val="00BD71F2"/>
    <w:rsid w:val="00BE3135"/>
    <w:rsid w:val="00BE3D2B"/>
    <w:rsid w:val="00BE4380"/>
    <w:rsid w:val="00C1574A"/>
    <w:rsid w:val="00C2126E"/>
    <w:rsid w:val="00C30E65"/>
    <w:rsid w:val="00C3215A"/>
    <w:rsid w:val="00C34E43"/>
    <w:rsid w:val="00C46A0F"/>
    <w:rsid w:val="00C62789"/>
    <w:rsid w:val="00C67049"/>
    <w:rsid w:val="00C74F8B"/>
    <w:rsid w:val="00C85B21"/>
    <w:rsid w:val="00C928C7"/>
    <w:rsid w:val="00C94081"/>
    <w:rsid w:val="00C948F3"/>
    <w:rsid w:val="00C9793E"/>
    <w:rsid w:val="00CA14D4"/>
    <w:rsid w:val="00CA48F0"/>
    <w:rsid w:val="00CA554E"/>
    <w:rsid w:val="00CA768C"/>
    <w:rsid w:val="00CC1A3F"/>
    <w:rsid w:val="00CD2DF5"/>
    <w:rsid w:val="00CD3E04"/>
    <w:rsid w:val="00CE1730"/>
    <w:rsid w:val="00CE20B2"/>
    <w:rsid w:val="00CE5771"/>
    <w:rsid w:val="00CF43E2"/>
    <w:rsid w:val="00CF52C2"/>
    <w:rsid w:val="00CF637C"/>
    <w:rsid w:val="00D0242D"/>
    <w:rsid w:val="00D07C1F"/>
    <w:rsid w:val="00D113A7"/>
    <w:rsid w:val="00D11458"/>
    <w:rsid w:val="00D166FA"/>
    <w:rsid w:val="00D25E3E"/>
    <w:rsid w:val="00D26ADA"/>
    <w:rsid w:val="00D31111"/>
    <w:rsid w:val="00D31A2B"/>
    <w:rsid w:val="00D35527"/>
    <w:rsid w:val="00D414B3"/>
    <w:rsid w:val="00D43780"/>
    <w:rsid w:val="00D57AF5"/>
    <w:rsid w:val="00D6177B"/>
    <w:rsid w:val="00D61C2D"/>
    <w:rsid w:val="00D61E22"/>
    <w:rsid w:val="00D6491E"/>
    <w:rsid w:val="00D701A0"/>
    <w:rsid w:val="00D708C3"/>
    <w:rsid w:val="00D728FB"/>
    <w:rsid w:val="00D73FFF"/>
    <w:rsid w:val="00D81729"/>
    <w:rsid w:val="00D81D26"/>
    <w:rsid w:val="00D86C3F"/>
    <w:rsid w:val="00D877DA"/>
    <w:rsid w:val="00D94361"/>
    <w:rsid w:val="00D95451"/>
    <w:rsid w:val="00DA6D55"/>
    <w:rsid w:val="00DA6E8F"/>
    <w:rsid w:val="00DA73BE"/>
    <w:rsid w:val="00DB4B65"/>
    <w:rsid w:val="00DC1342"/>
    <w:rsid w:val="00DC5378"/>
    <w:rsid w:val="00DC75F7"/>
    <w:rsid w:val="00DD1E42"/>
    <w:rsid w:val="00DD6459"/>
    <w:rsid w:val="00DE0156"/>
    <w:rsid w:val="00DE4DF0"/>
    <w:rsid w:val="00DE5264"/>
    <w:rsid w:val="00DE7D06"/>
    <w:rsid w:val="00DF5208"/>
    <w:rsid w:val="00E01A44"/>
    <w:rsid w:val="00E06ED0"/>
    <w:rsid w:val="00E10A60"/>
    <w:rsid w:val="00E11758"/>
    <w:rsid w:val="00E14FAF"/>
    <w:rsid w:val="00E17895"/>
    <w:rsid w:val="00E202F2"/>
    <w:rsid w:val="00E20F73"/>
    <w:rsid w:val="00E31BD2"/>
    <w:rsid w:val="00E34969"/>
    <w:rsid w:val="00E35AF5"/>
    <w:rsid w:val="00E439A6"/>
    <w:rsid w:val="00E45D7C"/>
    <w:rsid w:val="00E5425B"/>
    <w:rsid w:val="00E55B04"/>
    <w:rsid w:val="00E5724C"/>
    <w:rsid w:val="00E612FD"/>
    <w:rsid w:val="00E66B84"/>
    <w:rsid w:val="00E756D4"/>
    <w:rsid w:val="00E76E10"/>
    <w:rsid w:val="00E85BDB"/>
    <w:rsid w:val="00E87038"/>
    <w:rsid w:val="00E91613"/>
    <w:rsid w:val="00E93C94"/>
    <w:rsid w:val="00E95A2F"/>
    <w:rsid w:val="00E97FC5"/>
    <w:rsid w:val="00EB0D28"/>
    <w:rsid w:val="00EB0F5A"/>
    <w:rsid w:val="00EB4F0E"/>
    <w:rsid w:val="00EB517D"/>
    <w:rsid w:val="00EC05A8"/>
    <w:rsid w:val="00EC1687"/>
    <w:rsid w:val="00EC1F62"/>
    <w:rsid w:val="00EC44AA"/>
    <w:rsid w:val="00ED0D77"/>
    <w:rsid w:val="00ED2603"/>
    <w:rsid w:val="00ED3683"/>
    <w:rsid w:val="00EE0CB1"/>
    <w:rsid w:val="00EE392E"/>
    <w:rsid w:val="00EE59B8"/>
    <w:rsid w:val="00EE7F94"/>
    <w:rsid w:val="00EF073D"/>
    <w:rsid w:val="00EF4817"/>
    <w:rsid w:val="00F00B11"/>
    <w:rsid w:val="00F03A45"/>
    <w:rsid w:val="00F040AF"/>
    <w:rsid w:val="00F10AF7"/>
    <w:rsid w:val="00F11445"/>
    <w:rsid w:val="00F16069"/>
    <w:rsid w:val="00F2117F"/>
    <w:rsid w:val="00F225F4"/>
    <w:rsid w:val="00F23750"/>
    <w:rsid w:val="00F3242E"/>
    <w:rsid w:val="00F33227"/>
    <w:rsid w:val="00F33F98"/>
    <w:rsid w:val="00F364BC"/>
    <w:rsid w:val="00F374E7"/>
    <w:rsid w:val="00F47653"/>
    <w:rsid w:val="00F51D07"/>
    <w:rsid w:val="00F52744"/>
    <w:rsid w:val="00F54E33"/>
    <w:rsid w:val="00F550AE"/>
    <w:rsid w:val="00F57713"/>
    <w:rsid w:val="00F62CAE"/>
    <w:rsid w:val="00F637CB"/>
    <w:rsid w:val="00F7281A"/>
    <w:rsid w:val="00F82F39"/>
    <w:rsid w:val="00F85226"/>
    <w:rsid w:val="00F90DDF"/>
    <w:rsid w:val="00F90F7D"/>
    <w:rsid w:val="00F96C1D"/>
    <w:rsid w:val="00FA7265"/>
    <w:rsid w:val="00FB0F05"/>
    <w:rsid w:val="00FB3955"/>
    <w:rsid w:val="00FB49E3"/>
    <w:rsid w:val="00FB57AA"/>
    <w:rsid w:val="00FB5D1B"/>
    <w:rsid w:val="00FB65A0"/>
    <w:rsid w:val="00FC24D7"/>
    <w:rsid w:val="00FC2D4B"/>
    <w:rsid w:val="00FD142C"/>
    <w:rsid w:val="00FD4815"/>
    <w:rsid w:val="00FD51E6"/>
    <w:rsid w:val="00FD62DB"/>
    <w:rsid w:val="00FE2C82"/>
    <w:rsid w:val="00FE4BA1"/>
    <w:rsid w:val="00FE5FAA"/>
    <w:rsid w:val="00FF59A0"/>
    <w:rsid w:val="00FF6BF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BC63"/>
  <w15:docId w15:val="{78FBBE96-F2D9-4DDA-AFBB-629398C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9295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31A2B"/>
    <w:pPr>
      <w:keepNext/>
      <w:keepLines/>
      <w:numPr>
        <w:numId w:val="24"/>
      </w:numPr>
      <w:spacing w:before="400" w:after="120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24"/>
      <w:lang w:eastAsia="en-US"/>
    </w:rPr>
  </w:style>
  <w:style w:type="paragraph" w:styleId="Nadpis2">
    <w:name w:val="heading 2"/>
    <w:basedOn w:val="Normln"/>
    <w:next w:val="Normln"/>
    <w:link w:val="Nadpis2Char"/>
    <w:autoRedefine/>
    <w:qFormat/>
    <w:rsid w:val="00424578"/>
    <w:pPr>
      <w:keepNext/>
      <w:keepLines/>
      <w:spacing w:before="360" w:after="120"/>
      <w:ind w:left="360"/>
      <w:contextualSpacing/>
      <w:jc w:val="both"/>
      <w:outlineLvl w:val="1"/>
    </w:pPr>
    <w:rPr>
      <w:rFonts w:asciiTheme="majorHAnsi" w:hAnsiTheme="majorHAnsi"/>
      <w:color w:val="5B9BD5" w:themeColor="accent1"/>
      <w:sz w:val="32"/>
      <w:szCs w:val="32"/>
      <w:lang w:eastAsia="en-US"/>
    </w:rPr>
  </w:style>
  <w:style w:type="paragraph" w:styleId="Nadpis3">
    <w:name w:val="heading 3"/>
    <w:basedOn w:val="Normln"/>
    <w:next w:val="Normln"/>
    <w:rsid w:val="00640E46"/>
    <w:pPr>
      <w:keepNext/>
      <w:keepLines/>
      <w:numPr>
        <w:ilvl w:val="2"/>
        <w:numId w:val="6"/>
      </w:numPr>
      <w:spacing w:before="320" w:after="80" w:line="240" w:lineRule="auto"/>
      <w:ind w:left="1440"/>
      <w:contextualSpacing/>
      <w:outlineLvl w:val="2"/>
    </w:pPr>
    <w:rPr>
      <w:rFonts w:asciiTheme="majorHAnsi" w:hAnsiTheme="majorHAnsi"/>
      <w:color w:val="5B9BD5" w:themeColor="accent1"/>
      <w:sz w:val="28"/>
      <w:szCs w:val="28"/>
    </w:rPr>
  </w:style>
  <w:style w:type="paragraph" w:styleId="Nadpis4">
    <w:name w:val="heading 4"/>
    <w:basedOn w:val="Normln"/>
    <w:next w:val="Normln"/>
    <w:rsid w:val="00F637CB"/>
    <w:pPr>
      <w:keepNext/>
      <w:keepLines/>
      <w:numPr>
        <w:ilvl w:val="3"/>
        <w:numId w:val="6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F637CB"/>
    <w:pPr>
      <w:keepNext/>
      <w:keepLines/>
      <w:numPr>
        <w:ilvl w:val="4"/>
        <w:numId w:val="6"/>
      </w:numPr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F637CB"/>
    <w:pPr>
      <w:keepNext/>
      <w:keepLines/>
      <w:numPr>
        <w:ilvl w:val="5"/>
        <w:numId w:val="6"/>
      </w:numPr>
      <w:spacing w:before="240" w:after="80"/>
      <w:contextualSpacing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11AF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1AF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1AF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637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637CB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F637C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25">
    <w:name w:val="25"/>
    <w:basedOn w:val="TableNormal"/>
    <w:rsid w:val="00F637CB"/>
    <w:tblPr>
      <w:tblStyleRowBandSize w:val="1"/>
      <w:tblStyleColBandSize w:val="1"/>
    </w:tblPr>
  </w:style>
  <w:style w:type="table" w:customStyle="1" w:styleId="24">
    <w:name w:val="24"/>
    <w:basedOn w:val="TableNormal"/>
    <w:rsid w:val="00F637CB"/>
    <w:tblPr>
      <w:tblStyleRowBandSize w:val="1"/>
      <w:tblStyleColBandSize w:val="1"/>
    </w:tblPr>
  </w:style>
  <w:style w:type="table" w:customStyle="1" w:styleId="23">
    <w:name w:val="23"/>
    <w:basedOn w:val="TableNormal"/>
    <w:rsid w:val="00F637CB"/>
    <w:tblPr>
      <w:tblStyleRowBandSize w:val="1"/>
      <w:tblStyleColBandSize w:val="1"/>
    </w:tblPr>
  </w:style>
  <w:style w:type="table" w:customStyle="1" w:styleId="22">
    <w:name w:val="22"/>
    <w:basedOn w:val="TableNormal"/>
    <w:rsid w:val="00F637CB"/>
    <w:tblPr>
      <w:tblStyleRowBandSize w:val="1"/>
      <w:tblStyleColBandSize w:val="1"/>
    </w:tblPr>
  </w:style>
  <w:style w:type="table" w:customStyle="1" w:styleId="21">
    <w:name w:val="21"/>
    <w:basedOn w:val="TableNormal"/>
    <w:rsid w:val="00F637CB"/>
    <w:tblPr>
      <w:tblStyleRowBandSize w:val="1"/>
      <w:tblStyleColBandSize w:val="1"/>
    </w:tblPr>
  </w:style>
  <w:style w:type="table" w:customStyle="1" w:styleId="20">
    <w:name w:val="20"/>
    <w:basedOn w:val="TableNormal"/>
    <w:rsid w:val="00F637CB"/>
    <w:tblPr>
      <w:tblStyleRowBandSize w:val="1"/>
      <w:tblStyleColBandSize w:val="1"/>
    </w:tblPr>
  </w:style>
  <w:style w:type="table" w:customStyle="1" w:styleId="19">
    <w:name w:val="19"/>
    <w:basedOn w:val="TableNormal"/>
    <w:rsid w:val="00F637CB"/>
    <w:tblPr>
      <w:tblStyleRowBandSize w:val="1"/>
      <w:tblStyleColBandSize w:val="1"/>
    </w:tblPr>
  </w:style>
  <w:style w:type="table" w:customStyle="1" w:styleId="18">
    <w:name w:val="18"/>
    <w:basedOn w:val="TableNormal"/>
    <w:rsid w:val="00F637CB"/>
    <w:tblPr>
      <w:tblStyleRowBandSize w:val="1"/>
      <w:tblStyleColBandSize w:val="1"/>
    </w:tblPr>
  </w:style>
  <w:style w:type="table" w:customStyle="1" w:styleId="17">
    <w:name w:val="17"/>
    <w:basedOn w:val="TableNormal"/>
    <w:rsid w:val="00F637CB"/>
    <w:tblPr>
      <w:tblStyleRowBandSize w:val="1"/>
      <w:tblStyleColBandSize w:val="1"/>
    </w:tblPr>
  </w:style>
  <w:style w:type="table" w:customStyle="1" w:styleId="16">
    <w:name w:val="16"/>
    <w:basedOn w:val="TableNormal"/>
    <w:rsid w:val="00F637CB"/>
    <w:tblPr>
      <w:tblStyleRowBandSize w:val="1"/>
      <w:tblStyleColBandSize w:val="1"/>
    </w:tblPr>
  </w:style>
  <w:style w:type="table" w:customStyle="1" w:styleId="15">
    <w:name w:val="15"/>
    <w:basedOn w:val="TableNormal"/>
    <w:rsid w:val="00F637CB"/>
    <w:tblPr>
      <w:tblStyleRowBandSize w:val="1"/>
      <w:tblStyleColBandSize w:val="1"/>
    </w:tblPr>
  </w:style>
  <w:style w:type="table" w:customStyle="1" w:styleId="14">
    <w:name w:val="14"/>
    <w:basedOn w:val="TableNormal"/>
    <w:rsid w:val="00F637CB"/>
    <w:tblPr>
      <w:tblStyleRowBandSize w:val="1"/>
      <w:tblStyleColBandSize w:val="1"/>
    </w:tblPr>
  </w:style>
  <w:style w:type="table" w:customStyle="1" w:styleId="13">
    <w:name w:val="13"/>
    <w:basedOn w:val="TableNormal"/>
    <w:rsid w:val="00F637CB"/>
    <w:tblPr>
      <w:tblStyleRowBandSize w:val="1"/>
      <w:tblStyleColBandSize w:val="1"/>
    </w:tblPr>
  </w:style>
  <w:style w:type="table" w:customStyle="1" w:styleId="12">
    <w:name w:val="12"/>
    <w:basedOn w:val="TableNormal"/>
    <w:rsid w:val="00F637CB"/>
    <w:tblPr>
      <w:tblStyleRowBandSize w:val="1"/>
      <w:tblStyleColBandSize w:val="1"/>
    </w:tblPr>
  </w:style>
  <w:style w:type="table" w:customStyle="1" w:styleId="11">
    <w:name w:val="11"/>
    <w:basedOn w:val="TableNormal"/>
    <w:rsid w:val="00F637CB"/>
    <w:tblPr>
      <w:tblStyleRowBandSize w:val="1"/>
      <w:tblStyleColBandSize w:val="1"/>
    </w:tblPr>
  </w:style>
  <w:style w:type="table" w:customStyle="1" w:styleId="10">
    <w:name w:val="10"/>
    <w:basedOn w:val="TableNormal"/>
    <w:rsid w:val="00F637CB"/>
    <w:tblPr>
      <w:tblStyleRowBandSize w:val="1"/>
      <w:tblStyleColBandSize w:val="1"/>
    </w:tblPr>
  </w:style>
  <w:style w:type="table" w:customStyle="1" w:styleId="9">
    <w:name w:val="9"/>
    <w:basedOn w:val="TableNormal"/>
    <w:rsid w:val="00F637CB"/>
    <w:tblPr>
      <w:tblStyleRowBandSize w:val="1"/>
      <w:tblStyleColBandSize w:val="1"/>
    </w:tblPr>
  </w:style>
  <w:style w:type="table" w:customStyle="1" w:styleId="8">
    <w:name w:val="8"/>
    <w:basedOn w:val="TableNormal"/>
    <w:rsid w:val="00F637CB"/>
    <w:tblPr>
      <w:tblStyleRowBandSize w:val="1"/>
      <w:tblStyleColBandSize w:val="1"/>
    </w:tblPr>
  </w:style>
  <w:style w:type="table" w:customStyle="1" w:styleId="7">
    <w:name w:val="7"/>
    <w:basedOn w:val="TableNormal"/>
    <w:rsid w:val="00F637CB"/>
    <w:tblPr>
      <w:tblStyleRowBandSize w:val="1"/>
      <w:tblStyleColBandSize w:val="1"/>
    </w:tblPr>
  </w:style>
  <w:style w:type="table" w:customStyle="1" w:styleId="6">
    <w:name w:val="6"/>
    <w:basedOn w:val="TableNormal"/>
    <w:rsid w:val="00F637CB"/>
    <w:tblPr>
      <w:tblStyleRowBandSize w:val="1"/>
      <w:tblStyleColBandSize w:val="1"/>
    </w:tblPr>
  </w:style>
  <w:style w:type="table" w:customStyle="1" w:styleId="5">
    <w:name w:val="5"/>
    <w:basedOn w:val="TableNormal"/>
    <w:rsid w:val="00F637CB"/>
    <w:tblPr>
      <w:tblStyleRowBandSize w:val="1"/>
      <w:tblStyleColBandSize w:val="1"/>
    </w:tblPr>
  </w:style>
  <w:style w:type="table" w:customStyle="1" w:styleId="4">
    <w:name w:val="4"/>
    <w:basedOn w:val="TableNormal"/>
    <w:rsid w:val="00F637CB"/>
    <w:tblPr>
      <w:tblStyleRowBandSize w:val="1"/>
      <w:tblStyleColBandSize w:val="1"/>
    </w:tblPr>
  </w:style>
  <w:style w:type="table" w:customStyle="1" w:styleId="3">
    <w:name w:val="3"/>
    <w:basedOn w:val="TableNormal"/>
    <w:rsid w:val="00F637CB"/>
    <w:tblPr>
      <w:tblStyleRowBandSize w:val="1"/>
      <w:tblStyleColBandSize w:val="1"/>
    </w:tblPr>
  </w:style>
  <w:style w:type="table" w:customStyle="1" w:styleId="2">
    <w:name w:val="2"/>
    <w:basedOn w:val="TableNormal"/>
    <w:rsid w:val="00F637CB"/>
    <w:tblPr>
      <w:tblStyleRowBandSize w:val="1"/>
      <w:tblStyleColBandSize w:val="1"/>
    </w:tblPr>
  </w:style>
  <w:style w:type="table" w:customStyle="1" w:styleId="1">
    <w:name w:val="1"/>
    <w:basedOn w:val="TableNormal"/>
    <w:rsid w:val="00F637CB"/>
    <w:tblPr>
      <w:tblStyleRowBandSize w:val="1"/>
      <w:tblStyleColBandSize w:val="1"/>
    </w:tblPr>
  </w:style>
  <w:style w:type="paragraph" w:styleId="Textkomente">
    <w:name w:val="annotation text"/>
    <w:aliases w:val="Text poznámky"/>
    <w:basedOn w:val="Normln"/>
    <w:link w:val="TextkomenteChar"/>
    <w:unhideWhenUsed/>
    <w:rsid w:val="00F637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F637CB"/>
    <w:rPr>
      <w:sz w:val="20"/>
      <w:szCs w:val="20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F637C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A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A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510E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6E8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D7EBF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7281A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D31A2B"/>
    <w:rPr>
      <w:rFonts w:asciiTheme="majorHAnsi" w:eastAsiaTheme="majorEastAsia" w:hAnsiTheme="majorHAnsi" w:cstheme="majorBidi"/>
      <w:color w:val="2E74B5" w:themeColor="accent1" w:themeShade="BF"/>
      <w:sz w:val="40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8A5F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22B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7C1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C1F"/>
  </w:style>
  <w:style w:type="paragraph" w:styleId="Zpat">
    <w:name w:val="footer"/>
    <w:basedOn w:val="Normln"/>
    <w:link w:val="ZpatChar"/>
    <w:uiPriority w:val="99"/>
    <w:unhideWhenUsed/>
    <w:rsid w:val="00D07C1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C1F"/>
  </w:style>
  <w:style w:type="paragraph" w:customStyle="1" w:styleId="Default">
    <w:name w:val="Default"/>
    <w:rsid w:val="008455F5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BE4380"/>
    <w:pPr>
      <w:ind w:left="720"/>
      <w:contextualSpacing/>
    </w:pPr>
  </w:style>
  <w:style w:type="table" w:styleId="Mkatabulky">
    <w:name w:val="Table Grid"/>
    <w:basedOn w:val="Normlntabulka"/>
    <w:uiPriority w:val="59"/>
    <w:rsid w:val="003709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85365"/>
    <w:pPr>
      <w:spacing w:before="240" w:after="0" w:line="259" w:lineRule="auto"/>
      <w:contextualSpacing w:val="0"/>
      <w:outlineLvl w:val="9"/>
    </w:pPr>
    <w:rPr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0B6BCE"/>
    <w:pPr>
      <w:tabs>
        <w:tab w:val="left" w:pos="660"/>
        <w:tab w:val="right" w:leader="dot" w:pos="10459"/>
      </w:tabs>
      <w:spacing w:after="100"/>
    </w:pPr>
    <w:rPr>
      <w:sz w:val="40"/>
    </w:rPr>
  </w:style>
  <w:style w:type="paragraph" w:styleId="Obsah2">
    <w:name w:val="toc 2"/>
    <w:basedOn w:val="Normln"/>
    <w:next w:val="Normln"/>
    <w:autoRedefine/>
    <w:uiPriority w:val="39"/>
    <w:unhideWhenUsed/>
    <w:rsid w:val="002F5281"/>
    <w:pPr>
      <w:tabs>
        <w:tab w:val="left" w:pos="1134"/>
        <w:tab w:val="right" w:leader="dot" w:pos="10459"/>
      </w:tabs>
      <w:spacing w:after="100"/>
      <w:ind w:left="220"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3C222C"/>
  </w:style>
  <w:style w:type="paragraph" w:styleId="Normlnweb">
    <w:name w:val="Normal (Web)"/>
    <w:basedOn w:val="Normln"/>
    <w:uiPriority w:val="99"/>
    <w:semiHidden/>
    <w:unhideWhenUsed/>
    <w:rsid w:val="003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02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02F2"/>
    <w:rPr>
      <w:i/>
      <w:iCs/>
      <w:color w:val="5B9BD5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7411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1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69295E"/>
    <w:rPr>
      <w:rFonts w:asciiTheme="minorHAnsi" w:eastAsiaTheme="minorHAnsi" w:hAnsiTheme="minorHAnsi" w:cstheme="minorBidi"/>
      <w:color w:val="auto"/>
      <w:lang w:eastAsia="en-US"/>
    </w:rPr>
  </w:style>
  <w:style w:type="paragraph" w:styleId="Revize">
    <w:name w:val="Revision"/>
    <w:hidden/>
    <w:uiPriority w:val="99"/>
    <w:semiHidden/>
    <w:rsid w:val="00331D6B"/>
    <w:pPr>
      <w:spacing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74E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4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74E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4081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204B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C24D7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066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6C90"/>
    <w:rPr>
      <w:color w:val="954F72" w:themeColor="followedHyperlink"/>
      <w:u w:val="singl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474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2DC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424578"/>
    <w:rPr>
      <w:rFonts w:asciiTheme="majorHAnsi" w:hAnsiTheme="majorHAnsi"/>
      <w:color w:val="5B9BD5" w:themeColor="accent1"/>
      <w:sz w:val="32"/>
      <w:szCs w:val="3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B6BC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branavysociny.cz/o-mas/stanovy-mas" TargetMode="External"/><Relationship Id="rId18" Type="http://schemas.openxmlformats.org/officeDocument/2006/relationships/hyperlink" Target="http://www.masbranavysociny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asbranavysociny.cz/strategie-2021-2027/zadost-o-stadardizaci-2021-2027" TargetMode="External"/><Relationship Id="rId17" Type="http://schemas.openxmlformats.org/officeDocument/2006/relationships/hyperlink" Target="http://www.masbranavysociny.cz/images/files/stanovy/Jednaci_rad_vyberove_komis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branavysociny.cz/index.php/vyzvy-irop" TargetMode="External"/><Relationship Id="rId20" Type="http://schemas.openxmlformats.org/officeDocument/2006/relationships/hyperlink" Target="http://www.masbranavysocin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branavysociny.cz/kontakt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asbranavysociny.cz/index.php/stanovy-ma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masbranavysociny.cz/images/files/stanovy/Spisovy__archivacni_a_skartacni_rad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branavysociny.cz/o-mas/stanovy-ma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1F9A-8537-4815-B301-D09A1E7F4E6E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8265ECBA-35E0-4F29-B276-DAF0E23E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FC845-0B6F-4BC7-A603-D72EBB25B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C50C7-E42B-48B1-BE24-F26095EF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29</Pages>
  <Words>9341</Words>
  <Characters>55115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POSTUPY Místní akční skupiny BRÁNA VYSOČINY, z.s</vt:lpstr>
    </vt:vector>
  </TitlesOfParts>
  <Company>HP</Company>
  <LinksUpToDate>false</LinksUpToDate>
  <CharactersWithSpaces>64328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POSTUPY Místní akční skupiny BRÁNA VYSOČINY, z.s</dc:title>
  <dc:subject>pro implementaci SCLLD</dc:subject>
  <dc:creator>liba</dc:creator>
  <cp:lastModifiedBy>Petr Sustal</cp:lastModifiedBy>
  <cp:revision>11</cp:revision>
  <cp:lastPrinted>2017-05-18T08:03:00Z</cp:lastPrinted>
  <dcterms:created xsi:type="dcterms:W3CDTF">2023-05-25T06:59:00Z</dcterms:created>
  <dcterms:modified xsi:type="dcterms:W3CDTF">2023-05-26T08:13:00Z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